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uppressLineNumbers/>
        <w:spacing w:lineRule="exact" w:line="283"/>
        <w:jc w:val="center"/>
        <w:rPr>
          <w:rFonts w:cs="Arial"/>
          <w:b/>
          <w:b/>
          <w:bCs/>
          <w:sz w:val="20"/>
          <w:szCs w:val="20"/>
        </w:rPr>
      </w:pPr>
      <w:r>
        <w:rPr>
          <w:rFonts w:cs="Arial"/>
          <w:b/>
          <w:bCs/>
          <w:sz w:val="20"/>
          <w:szCs w:val="20"/>
        </w:rPr>
      </w:r>
    </w:p>
    <w:p>
      <w:pPr>
        <w:pStyle w:val="Normal"/>
        <w:suppressLineNumbers/>
        <w:spacing w:lineRule="exact" w:line="283"/>
        <w:jc w:val="center"/>
        <w:rPr>
          <w:rFonts w:cs="Arial"/>
          <w:b/>
          <w:b/>
          <w:bCs/>
          <w:sz w:val="20"/>
          <w:szCs w:val="20"/>
        </w:rPr>
      </w:pPr>
      <w:r>
        <w:rPr>
          <w:rFonts w:cs="Arial"/>
          <w:b/>
          <w:bCs/>
          <w:sz w:val="20"/>
          <w:szCs w:val="20"/>
        </w:rPr>
      </w:r>
    </w:p>
    <w:p>
      <w:pPr>
        <w:pStyle w:val="Normal"/>
        <w:suppressLineNumbers/>
        <w:spacing w:lineRule="exact" w:line="283"/>
        <w:jc w:val="center"/>
        <w:rPr>
          <w:rFonts w:cs="Arial"/>
          <w:b/>
          <w:b/>
          <w:bCs/>
          <w:sz w:val="20"/>
          <w:szCs w:val="20"/>
        </w:rPr>
      </w:pPr>
      <w:r>
        <w:rPr>
          <w:rFonts w:cs="Arial"/>
          <w:b/>
          <w:bCs/>
          <w:sz w:val="20"/>
          <w:szCs w:val="20"/>
        </w:rPr>
        <w:t>EXAMEN TEST TÉCNICO DE GESTIÓN DE ADMINISTRACIÓN GENERAL Y BOLSA DE TRABAJO PARA EL AYUNTAMIENTO DE BARBASTRO</w:t>
      </w:r>
    </w:p>
    <w:p>
      <w:pPr>
        <w:pStyle w:val="Normal"/>
        <w:suppressLineNumbers/>
        <w:spacing w:lineRule="exact" w:line="283"/>
        <w:jc w:val="center"/>
        <w:rPr>
          <w:rFonts w:cs="Arial"/>
          <w:b/>
          <w:b/>
          <w:bCs/>
          <w:sz w:val="20"/>
          <w:szCs w:val="20"/>
        </w:rPr>
      </w:pPr>
      <w:r>
        <w:rPr>
          <w:rFonts w:cs="Arial"/>
          <w:b/>
          <w:bCs/>
          <w:sz w:val="20"/>
          <w:szCs w:val="20"/>
        </w:rPr>
      </w:r>
    </w:p>
    <w:p>
      <w:pPr>
        <w:pStyle w:val="Normal"/>
        <w:suppressLineNumbers/>
        <w:spacing w:lineRule="exact" w:line="283"/>
        <w:jc w:val="both"/>
        <w:rPr>
          <w:rStyle w:val="Fuentedeprrafopredeter"/>
          <w:rFonts w:cs="Arial"/>
          <w:sz w:val="20"/>
          <w:szCs w:val="20"/>
        </w:rPr>
      </w:pPr>
      <w:r>
        <w:rPr/>
      </w:r>
    </w:p>
    <w:p>
      <w:pPr>
        <w:pStyle w:val="Normal"/>
        <w:suppressLineNumbers/>
        <w:spacing w:lineRule="exact" w:line="283"/>
        <w:jc w:val="both"/>
        <w:rPr>
          <w:rStyle w:val="Fuentedeprrafopredeter"/>
          <w:rFonts w:cs="Arial"/>
          <w:sz w:val="20"/>
          <w:szCs w:val="20"/>
        </w:rPr>
      </w:pPr>
      <w:r>
        <w:rPr/>
      </w:r>
    </w:p>
    <w:p>
      <w:pPr>
        <w:pStyle w:val="Normal"/>
        <w:suppressLineNumbers/>
        <w:spacing w:lineRule="exact" w:line="283"/>
        <w:jc w:val="both"/>
        <w:rPr>
          <w:rStyle w:val="Fuentedeprrafopredeter"/>
          <w:rFonts w:cs="Arial"/>
          <w:sz w:val="20"/>
          <w:szCs w:val="20"/>
        </w:rPr>
      </w:pPr>
      <w:r>
        <w:rPr/>
      </w:r>
    </w:p>
    <w:p>
      <w:pPr>
        <w:pStyle w:val="Normal"/>
        <w:suppressLineNumbers/>
        <w:spacing w:lineRule="exact" w:line="283"/>
        <w:jc w:val="both"/>
        <w:rPr/>
      </w:pPr>
      <w:r>
        <w:rPr>
          <w:rStyle w:val="Fuentedeprrafopredeter"/>
          <w:rFonts w:cs="Arial"/>
          <w:sz w:val="20"/>
          <w:szCs w:val="20"/>
        </w:rPr>
        <w:t xml:space="preserve">1.- </w:t>
      </w:r>
      <w:r>
        <w:rPr>
          <w:rStyle w:val="Fuentedeprrafopredeter"/>
          <w:rFonts w:cs="Arial"/>
          <w:color w:val="000000"/>
          <w:sz w:val="20"/>
          <w:szCs w:val="20"/>
          <w:highlight w:val="white"/>
        </w:rPr>
        <w:t>Serán motivados los actos administrativos, con sucinta referencia de hechos y fundamentos de derecho:</w:t>
      </w:r>
    </w:p>
    <w:p>
      <w:pPr>
        <w:pStyle w:val="Normal"/>
        <w:suppressLineNumbers/>
        <w:spacing w:lineRule="exact" w:line="283"/>
        <w:jc w:val="both"/>
        <w:rPr>
          <w:rFonts w:cs="Arial"/>
          <w:color w:val="000000"/>
          <w:sz w:val="20"/>
          <w:szCs w:val="20"/>
          <w:highlight w:val="white"/>
        </w:rPr>
      </w:pPr>
      <w:r>
        <w:rPr>
          <w:rFonts w:cs="Arial"/>
          <w:color w:val="000000"/>
          <w:sz w:val="20"/>
          <w:szCs w:val="20"/>
          <w:highlight w:val="white"/>
        </w:rPr>
      </w:r>
    </w:p>
    <w:p>
      <w:pPr>
        <w:pStyle w:val="Prrafodelista"/>
        <w:spacing w:lineRule="exact" w:line="283" w:before="0" w:after="0"/>
        <w:ind w:left="0" w:right="0" w:hanging="0"/>
        <w:jc w:val="both"/>
        <w:rPr>
          <w:rFonts w:ascii="Arial" w:hAnsi="Arial" w:cs="Arial"/>
          <w:sz w:val="20"/>
          <w:szCs w:val="20"/>
        </w:rPr>
      </w:pPr>
      <w:r>
        <w:rPr>
          <w:rFonts w:cs="Arial" w:ascii="Arial" w:hAnsi="Arial"/>
          <w:sz w:val="20"/>
          <w:szCs w:val="20"/>
        </w:rPr>
        <w:t>a) Los acuerdos de acumulación de un procedimiento a otro con el que guarde identidad sustancial o íntima conexión.</w:t>
      </w:r>
    </w:p>
    <w:p>
      <w:pPr>
        <w:pStyle w:val="Prrafodelista"/>
        <w:spacing w:lineRule="exact" w:line="283" w:before="0" w:after="0"/>
        <w:ind w:left="0" w:right="0" w:hanging="0"/>
        <w:jc w:val="both"/>
        <w:rPr>
          <w:rFonts w:ascii="Arial" w:hAnsi="Arial" w:cs="Arial"/>
          <w:sz w:val="20"/>
          <w:szCs w:val="20"/>
        </w:rPr>
      </w:pPr>
      <w:r>
        <w:rPr>
          <w:rFonts w:cs="Arial" w:ascii="Arial" w:hAnsi="Arial"/>
          <w:sz w:val="20"/>
          <w:szCs w:val="20"/>
        </w:rPr>
        <w:t>b) Los actos que rechacen pruebas propuestas por la Administración.</w:t>
      </w:r>
    </w:p>
    <w:p>
      <w:pPr>
        <w:pStyle w:val="Prrafodelista"/>
        <w:spacing w:lineRule="exact" w:line="283" w:before="0" w:after="0"/>
        <w:ind w:left="0" w:right="0" w:hanging="0"/>
        <w:jc w:val="both"/>
        <w:rPr>
          <w:rFonts w:ascii="Arial" w:hAnsi="Arial" w:cs="Arial"/>
          <w:sz w:val="20"/>
          <w:szCs w:val="20"/>
        </w:rPr>
      </w:pPr>
      <w:r>
        <w:rPr>
          <w:rFonts w:cs="Arial" w:ascii="Arial" w:hAnsi="Arial"/>
          <w:sz w:val="20"/>
          <w:szCs w:val="20"/>
        </w:rPr>
        <w:t>c) Los actos que declaren derechos subjetivos o intereses legítimos.</w:t>
      </w:r>
    </w:p>
    <w:p>
      <w:pPr>
        <w:pStyle w:val="Prrafodelista"/>
        <w:spacing w:lineRule="exact" w:line="283" w:before="0" w:after="0"/>
        <w:ind w:left="0" w:right="0" w:hanging="0"/>
        <w:jc w:val="both"/>
        <w:rPr/>
      </w:pPr>
      <w:r>
        <w:rPr>
          <w:rStyle w:val="Fuentedeprrafopredeter"/>
          <w:rFonts w:cs="Arial" w:ascii="Arial" w:hAnsi="Arial"/>
          <w:b/>
          <w:sz w:val="20"/>
          <w:szCs w:val="20"/>
          <w:highlight w:val="white"/>
        </w:rPr>
        <w:t>d) Los actos que resuelvan procedimientos de arbitraje.</w:t>
      </w:r>
    </w:p>
    <w:p>
      <w:pPr>
        <w:pStyle w:val="Encabezado"/>
        <w:tabs>
          <w:tab w:val="center" w:pos="2948" w:leader="none"/>
          <w:tab w:val="right" w:pos="7030" w:leader="none"/>
        </w:tabs>
        <w:spacing w:lineRule="exact" w:line="283"/>
        <w:ind w:left="1134" w:right="664" w:hanging="0"/>
        <w:jc w:val="both"/>
        <w:rPr>
          <w:rFonts w:cs="Arial"/>
          <w:b/>
          <w:b/>
          <w:sz w:val="20"/>
          <w:szCs w:val="20"/>
        </w:rPr>
      </w:pPr>
      <w:r>
        <w:rPr>
          <w:rFonts w:cs="Arial"/>
          <w:b/>
          <w:sz w:val="20"/>
          <w:szCs w:val="20"/>
        </w:rPr>
      </w:r>
    </w:p>
    <w:p>
      <w:pPr>
        <w:pStyle w:val="Encabezado"/>
        <w:tabs>
          <w:tab w:val="center" w:pos="2948" w:leader="none"/>
          <w:tab w:val="right" w:pos="7030" w:leader="none"/>
        </w:tabs>
        <w:spacing w:lineRule="exact" w:line="283"/>
        <w:ind w:left="1134" w:right="664" w:hanging="0"/>
        <w:jc w:val="both"/>
        <w:rPr>
          <w:rFonts w:cs="Arial"/>
          <w:b/>
          <w:b/>
          <w:sz w:val="20"/>
          <w:szCs w:val="20"/>
        </w:rPr>
      </w:pPr>
      <w:r>
        <w:rPr>
          <w:rFonts w:cs="Arial"/>
          <w:b/>
          <w:sz w:val="20"/>
          <w:szCs w:val="20"/>
        </w:rPr>
      </w:r>
    </w:p>
    <w:p>
      <w:pPr>
        <w:pStyle w:val="Normal"/>
        <w:spacing w:lineRule="exact" w:line="283"/>
        <w:jc w:val="both"/>
        <w:rPr/>
      </w:pPr>
      <w:r>
        <w:rPr>
          <w:rStyle w:val="Fuentedeprrafopredeter"/>
          <w:rFonts w:cs="Arial"/>
          <w:sz w:val="20"/>
          <w:szCs w:val="20"/>
        </w:rPr>
        <w:t xml:space="preserve">2.- </w:t>
      </w:r>
      <w:r>
        <w:rPr>
          <w:rStyle w:val="Fuentedeprrafopredeter"/>
          <w:rFonts w:cs="Arial"/>
          <w:color w:val="000000"/>
          <w:sz w:val="20"/>
          <w:szCs w:val="20"/>
          <w:highlight w:val="white"/>
        </w:rPr>
        <w:t>En los casos en que los órganos administrativos ejerzan su competencia de forma verbal, la constancia escrita del acto, cuando sea necesaria, se efectuará y firmará por</w:t>
      </w:r>
      <w:r>
        <w:rPr>
          <w:rStyle w:val="Fuentedeprrafopredeter"/>
          <w:rFonts w:cs="Arial"/>
          <w:b/>
          <w:color w:val="000000"/>
          <w:sz w:val="20"/>
          <w:szCs w:val="20"/>
          <w:highlight w:val="white"/>
        </w:rPr>
        <w:t>:</w:t>
      </w:r>
    </w:p>
    <w:p>
      <w:pPr>
        <w:pStyle w:val="Normal"/>
        <w:spacing w:lineRule="exact" w:line="283"/>
        <w:jc w:val="both"/>
        <w:rPr>
          <w:rFonts w:cs="Arial"/>
          <w:b/>
          <w:b/>
          <w:color w:val="000000"/>
          <w:sz w:val="20"/>
          <w:szCs w:val="20"/>
          <w:highlight w:val="white"/>
        </w:rPr>
      </w:pPr>
      <w:r>
        <w:rPr>
          <w:rFonts w:cs="Arial"/>
          <w:b/>
          <w:color w:val="000000"/>
          <w:sz w:val="20"/>
          <w:szCs w:val="20"/>
          <w:highlight w:val="white"/>
        </w:rPr>
      </w:r>
    </w:p>
    <w:p>
      <w:pPr>
        <w:pStyle w:val="Prrafodelista"/>
        <w:spacing w:lineRule="exact" w:line="283" w:before="0" w:after="0"/>
        <w:ind w:left="57" w:right="0" w:hanging="0"/>
        <w:jc w:val="both"/>
        <w:rPr/>
      </w:pPr>
      <w:r>
        <w:rPr>
          <w:rStyle w:val="Fuentedeprrafopredeter"/>
          <w:rFonts w:cs="Arial" w:ascii="Arial" w:hAnsi="Arial"/>
          <w:b/>
          <w:sz w:val="20"/>
          <w:szCs w:val="20"/>
        </w:rPr>
        <w:t>a) El titular del órgano inferior o funcionario que la reciba oralmente.</w:t>
      </w:r>
    </w:p>
    <w:p>
      <w:pPr>
        <w:pStyle w:val="Prrafodelista"/>
        <w:spacing w:lineRule="exact" w:line="283" w:before="0" w:after="0"/>
        <w:ind w:left="57" w:right="0" w:hanging="0"/>
        <w:jc w:val="both"/>
        <w:rPr>
          <w:rFonts w:ascii="Arial" w:hAnsi="Arial" w:cs="Arial"/>
          <w:sz w:val="20"/>
          <w:szCs w:val="20"/>
        </w:rPr>
      </w:pPr>
      <w:r>
        <w:rPr>
          <w:rFonts w:cs="Arial" w:ascii="Arial" w:hAnsi="Arial"/>
          <w:sz w:val="20"/>
          <w:szCs w:val="20"/>
        </w:rPr>
        <w:t>b) El titular del órgano inferior, en todo caso.</w:t>
      </w:r>
    </w:p>
    <w:p>
      <w:pPr>
        <w:pStyle w:val="Prrafodelista"/>
        <w:spacing w:lineRule="exact" w:line="283" w:before="0" w:after="0"/>
        <w:ind w:left="57" w:right="0" w:hanging="0"/>
        <w:jc w:val="both"/>
        <w:rPr>
          <w:rFonts w:ascii="Arial" w:hAnsi="Arial" w:cs="Arial"/>
          <w:sz w:val="20"/>
          <w:szCs w:val="20"/>
        </w:rPr>
      </w:pPr>
      <w:r>
        <w:rPr>
          <w:rFonts w:cs="Arial" w:ascii="Arial" w:hAnsi="Arial"/>
          <w:sz w:val="20"/>
          <w:szCs w:val="20"/>
        </w:rPr>
        <w:t>c) El titular del órgano superior o funcionario que la reciba oralmente.</w:t>
      </w:r>
    </w:p>
    <w:p>
      <w:pPr>
        <w:pStyle w:val="Prrafodelista"/>
        <w:spacing w:lineRule="exact" w:line="283" w:before="0" w:after="0"/>
        <w:ind w:left="57" w:right="0" w:hanging="0"/>
        <w:jc w:val="both"/>
        <w:rPr>
          <w:rFonts w:ascii="Arial" w:hAnsi="Arial" w:cs="Arial"/>
          <w:sz w:val="20"/>
          <w:szCs w:val="20"/>
        </w:rPr>
      </w:pPr>
      <w:r>
        <w:rPr>
          <w:rFonts w:cs="Arial" w:ascii="Arial" w:hAnsi="Arial"/>
          <w:sz w:val="20"/>
          <w:szCs w:val="20"/>
        </w:rPr>
        <w:t>d) El titular del órgano superior.</w:t>
      </w:r>
    </w:p>
    <w:p>
      <w:pPr>
        <w:pStyle w:val="Encabezado"/>
        <w:tabs>
          <w:tab w:val="center" w:pos="3542" w:leader="none"/>
          <w:tab w:val="right" w:pos="7624" w:leader="none"/>
        </w:tabs>
        <w:spacing w:lineRule="exact" w:line="283"/>
        <w:ind w:left="540" w:right="664" w:hanging="0"/>
        <w:jc w:val="both"/>
        <w:rPr>
          <w:rFonts w:cs="Arial"/>
          <w:b/>
          <w:b/>
          <w:sz w:val="20"/>
          <w:szCs w:val="20"/>
          <w:highlight w:val="yellow"/>
        </w:rPr>
      </w:pPr>
      <w:r>
        <w:rPr>
          <w:rFonts w:cs="Arial"/>
          <w:b/>
          <w:sz w:val="20"/>
          <w:szCs w:val="20"/>
          <w:highlight w:val="yellow"/>
        </w:rPr>
      </w:r>
    </w:p>
    <w:p>
      <w:pPr>
        <w:pStyle w:val="Encabezado"/>
        <w:tabs>
          <w:tab w:val="center" w:pos="3542" w:leader="none"/>
          <w:tab w:val="right" w:pos="7624" w:leader="none"/>
        </w:tabs>
        <w:spacing w:lineRule="exact" w:line="283"/>
        <w:ind w:left="540" w:right="664" w:hanging="0"/>
        <w:jc w:val="both"/>
        <w:rPr>
          <w:rFonts w:cs="Arial"/>
          <w:b/>
          <w:b/>
          <w:sz w:val="20"/>
          <w:szCs w:val="20"/>
          <w:highlight w:val="yellow"/>
        </w:rPr>
      </w:pPr>
      <w:r>
        <w:rPr>
          <w:rFonts w:cs="Arial"/>
          <w:b/>
          <w:sz w:val="20"/>
          <w:szCs w:val="20"/>
          <w:highlight w:val="yellow"/>
        </w:rPr>
      </w:r>
    </w:p>
    <w:p>
      <w:pPr>
        <w:pStyle w:val="Normal"/>
        <w:spacing w:lineRule="exact" w:line="283"/>
        <w:jc w:val="both"/>
        <w:rPr/>
      </w:pPr>
      <w:r>
        <w:rPr>
          <w:rStyle w:val="Fuentedeprrafopredeter"/>
          <w:rFonts w:cs="Arial"/>
          <w:sz w:val="20"/>
          <w:szCs w:val="20"/>
        </w:rPr>
        <w:t xml:space="preserve">3.- </w:t>
      </w:r>
      <w:r>
        <w:rPr>
          <w:rStyle w:val="Fuentedeprrafopredeter"/>
          <w:rFonts w:cs="Arial"/>
          <w:color w:val="000000"/>
          <w:sz w:val="20"/>
          <w:szCs w:val="20"/>
          <w:highlight w:val="white"/>
        </w:rPr>
        <w:t>Las notificaciones que, conteniendo el texto íntegro del acto, omitiesen alguno de los requisitos previstos en el artículo 40.2, surtirán efecto a partir de la fecha en que el interesado:</w:t>
      </w:r>
    </w:p>
    <w:p>
      <w:pPr>
        <w:pStyle w:val="Normal"/>
        <w:spacing w:lineRule="exact" w:line="283"/>
        <w:jc w:val="both"/>
        <w:rPr>
          <w:rFonts w:cs="Arial"/>
          <w:color w:val="000000"/>
          <w:sz w:val="20"/>
          <w:szCs w:val="20"/>
          <w:highlight w:val="white"/>
        </w:rPr>
      </w:pPr>
      <w:r>
        <w:rPr>
          <w:rFonts w:cs="Arial"/>
          <w:color w:val="000000"/>
          <w:sz w:val="20"/>
          <w:szCs w:val="20"/>
          <w:highlight w:val="white"/>
        </w:rPr>
      </w:r>
    </w:p>
    <w:p>
      <w:pPr>
        <w:pStyle w:val="Prrafodelista"/>
        <w:spacing w:lineRule="exact" w:line="283" w:before="0" w:after="0"/>
        <w:ind w:left="0" w:right="0" w:hanging="0"/>
        <w:jc w:val="both"/>
        <w:rPr/>
      </w:pPr>
      <w:r>
        <w:rPr>
          <w:rStyle w:val="Fuentedeprrafopredeter"/>
          <w:rFonts w:cs="Arial" w:ascii="Arial" w:hAnsi="Arial"/>
          <w:color w:val="000000"/>
          <w:sz w:val="20"/>
          <w:szCs w:val="20"/>
          <w:highlight w:val="white"/>
        </w:rPr>
        <w:t>a) Realice actuaciones que supongan el conocimiento del contenido y alcance de la resolución o acto objeto de la notificació</w:t>
      </w:r>
      <w:r>
        <w:rPr>
          <w:rStyle w:val="Fuentedeprrafopredeter"/>
          <w:rFonts w:cs="Arial" w:ascii="Arial" w:hAnsi="Arial"/>
          <w:color w:val="000000"/>
          <w:sz w:val="20"/>
          <w:szCs w:val="20"/>
        </w:rPr>
        <w:t>n e interponga cualquier recurso que proceda.</w:t>
      </w:r>
    </w:p>
    <w:p>
      <w:pPr>
        <w:pStyle w:val="Prrafodelista"/>
        <w:spacing w:lineRule="exact" w:line="283" w:before="0" w:after="0"/>
        <w:ind w:left="0" w:right="0" w:hanging="0"/>
        <w:jc w:val="both"/>
        <w:rPr/>
      </w:pPr>
      <w:r>
        <w:rPr>
          <w:rStyle w:val="Fuentedeprrafopredeter"/>
          <w:rFonts w:cs="Arial" w:ascii="Arial" w:hAnsi="Arial"/>
          <w:color w:val="000000"/>
          <w:sz w:val="20"/>
          <w:szCs w:val="20"/>
        </w:rPr>
        <w:t>b) Interponga cualquier tipo de recurso.</w:t>
      </w:r>
    </w:p>
    <w:p>
      <w:pPr>
        <w:pStyle w:val="Prrafodelista"/>
        <w:spacing w:lineRule="exact" w:line="283" w:before="0" w:after="0"/>
        <w:ind w:left="0" w:right="0" w:hanging="0"/>
        <w:jc w:val="both"/>
        <w:rPr/>
      </w:pPr>
      <w:r>
        <w:rPr>
          <w:rStyle w:val="Fuentedeprrafopredeter"/>
          <w:rFonts w:cs="Arial" w:ascii="Arial" w:hAnsi="Arial"/>
          <w:b/>
          <w:color w:val="000000"/>
          <w:sz w:val="20"/>
          <w:szCs w:val="20"/>
        </w:rPr>
        <w:t>c) Realice actuaciones que supongan el conocimiento del contenido y alcance de la resolución o acto objeto de la notificación o interpon</w:t>
      </w:r>
      <w:r>
        <w:rPr>
          <w:rStyle w:val="Fuentedeprrafopredeter"/>
          <w:rFonts w:cs="Arial" w:ascii="Arial" w:hAnsi="Arial"/>
          <w:b/>
          <w:color w:val="000000"/>
          <w:sz w:val="20"/>
          <w:szCs w:val="20"/>
          <w:highlight w:val="white"/>
        </w:rPr>
        <w:t>ga cualquier recurso que proceda.</w:t>
      </w:r>
    </w:p>
    <w:p>
      <w:pPr>
        <w:pStyle w:val="Prrafodelista"/>
        <w:spacing w:lineRule="exact" w:line="283" w:before="0" w:after="0"/>
        <w:ind w:left="0" w:right="0" w:hanging="0"/>
        <w:jc w:val="both"/>
        <w:rPr/>
      </w:pPr>
      <w:r>
        <w:rPr>
          <w:rStyle w:val="Fuentedeprrafopredeter"/>
          <w:rFonts w:cs="Arial" w:ascii="Arial" w:hAnsi="Arial"/>
          <w:color w:val="000000"/>
          <w:sz w:val="20"/>
          <w:szCs w:val="20"/>
          <w:highlight w:val="white"/>
        </w:rPr>
        <w:t>d) Realice actuaciones que supongan el conocimiento del contenido y alcance de la resolución o acto objeto de la notificación o interponga cualquier recurso, procedente o no.</w:t>
      </w:r>
    </w:p>
    <w:p>
      <w:pPr>
        <w:pStyle w:val="Encabezado"/>
        <w:tabs>
          <w:tab w:val="center" w:pos="3542" w:leader="none"/>
          <w:tab w:val="right" w:pos="7624" w:leader="none"/>
        </w:tabs>
        <w:spacing w:lineRule="exact" w:line="283"/>
        <w:ind w:left="540" w:right="664" w:hanging="0"/>
        <w:jc w:val="both"/>
        <w:rPr>
          <w:rFonts w:cs="Arial"/>
          <w:b/>
          <w:b/>
          <w:sz w:val="20"/>
          <w:szCs w:val="20"/>
        </w:rPr>
      </w:pPr>
      <w:r>
        <w:rPr>
          <w:rFonts w:cs="Arial"/>
          <w:b/>
          <w:sz w:val="20"/>
          <w:szCs w:val="20"/>
        </w:rPr>
      </w:r>
    </w:p>
    <w:p>
      <w:pPr>
        <w:pStyle w:val="Encabezado"/>
        <w:tabs>
          <w:tab w:val="center" w:pos="3542" w:leader="none"/>
          <w:tab w:val="right" w:pos="7624" w:leader="none"/>
        </w:tabs>
        <w:spacing w:lineRule="exact" w:line="283"/>
        <w:ind w:left="540" w:right="664" w:hanging="0"/>
        <w:jc w:val="both"/>
        <w:rPr>
          <w:rFonts w:cs="Arial"/>
          <w:b/>
          <w:b/>
          <w:sz w:val="20"/>
          <w:szCs w:val="20"/>
        </w:rPr>
      </w:pPr>
      <w:r>
        <w:rPr>
          <w:rFonts w:cs="Arial"/>
          <w:b/>
          <w:sz w:val="20"/>
          <w:szCs w:val="20"/>
        </w:rPr>
      </w:r>
    </w:p>
    <w:p>
      <w:pPr>
        <w:pStyle w:val="Normal"/>
        <w:spacing w:lineRule="exact" w:line="283"/>
        <w:jc w:val="both"/>
        <w:rPr/>
      </w:pPr>
      <w:r>
        <w:rPr>
          <w:rStyle w:val="Fuentedeprrafopredeter"/>
          <w:rFonts w:cs="Arial"/>
          <w:sz w:val="20"/>
          <w:szCs w:val="20"/>
        </w:rPr>
        <w:t xml:space="preserve">4.- </w:t>
      </w:r>
      <w:r>
        <w:rPr>
          <w:rStyle w:val="Fuentedeprrafopredeter"/>
          <w:rFonts w:cs="Arial"/>
          <w:color w:val="000000"/>
          <w:sz w:val="20"/>
          <w:szCs w:val="20"/>
          <w:highlight w:val="white"/>
        </w:rPr>
        <w:t>Señale la correcta:</w:t>
      </w:r>
    </w:p>
    <w:p>
      <w:pPr>
        <w:pStyle w:val="Normal"/>
        <w:spacing w:lineRule="exact" w:line="283"/>
        <w:jc w:val="both"/>
        <w:rPr>
          <w:rFonts w:cs="Arial"/>
          <w:color w:val="000000"/>
          <w:sz w:val="20"/>
          <w:szCs w:val="20"/>
          <w:highlight w:val="white"/>
        </w:rPr>
      </w:pPr>
      <w:r>
        <w:rPr>
          <w:rFonts w:cs="Arial"/>
          <w:color w:val="000000"/>
          <w:sz w:val="20"/>
          <w:szCs w:val="20"/>
          <w:highlight w:val="white"/>
        </w:rPr>
      </w:r>
    </w:p>
    <w:p>
      <w:pPr>
        <w:pStyle w:val="Prrafodelista"/>
        <w:spacing w:lineRule="exact" w:line="283" w:before="0" w:after="0"/>
        <w:ind w:left="0" w:right="0" w:hanging="0"/>
        <w:jc w:val="both"/>
        <w:rPr/>
      </w:pPr>
      <w:r>
        <w:rPr>
          <w:rStyle w:val="Fuentedeprrafopredeter"/>
          <w:rFonts w:cs="Arial" w:ascii="Arial" w:hAnsi="Arial"/>
          <w:color w:val="000000"/>
          <w:sz w:val="20"/>
          <w:szCs w:val="20"/>
          <w:highlight w:val="white"/>
        </w:rPr>
        <w:t>a) En ningún caso las Administraciones Públicas podrán establecer la obligación de practicar electrónicamente las notificaciones para determinados procedimientos o para ciertos colectivos de personas físicas.</w:t>
      </w:r>
    </w:p>
    <w:p>
      <w:pPr>
        <w:pStyle w:val="Prrafodelista"/>
        <w:spacing w:lineRule="exact" w:line="283" w:before="0" w:after="0"/>
        <w:ind w:left="0" w:right="0" w:hanging="0"/>
        <w:jc w:val="both"/>
        <w:rPr/>
      </w:pPr>
      <w:r>
        <w:rPr>
          <w:rStyle w:val="Fuentedeprrafopredeter"/>
          <w:rFonts w:cs="Arial" w:ascii="Arial" w:hAnsi="Arial"/>
          <w:color w:val="000000"/>
          <w:sz w:val="20"/>
          <w:szCs w:val="20"/>
          <w:highlight w:val="white"/>
        </w:rPr>
        <w:t>b) Los interesados que estén obligados a recibir notificaciones electrónicas, podrán decidir y comunicar en cualquier momento a la Administración Pública que las notificaciones sucesivas se practiquen o dejen de practicarse por medios electrónicos.</w:t>
      </w:r>
    </w:p>
    <w:p>
      <w:pPr>
        <w:pStyle w:val="Prrafodelista"/>
        <w:spacing w:lineRule="exact" w:line="283" w:before="0" w:after="0"/>
        <w:ind w:left="0" w:right="0" w:hanging="0"/>
        <w:jc w:val="both"/>
        <w:rPr/>
      </w:pPr>
      <w:r>
        <w:rPr>
          <w:rStyle w:val="Fuentedeprrafopredeter"/>
          <w:rFonts w:cs="Arial" w:ascii="Arial" w:hAnsi="Arial"/>
          <w:color w:val="000000"/>
          <w:sz w:val="20"/>
          <w:szCs w:val="20"/>
          <w:highlight w:val="white"/>
        </w:rPr>
        <w:t>c) El interesado podrá identificar un dispositivo electrónico y/o una dirección de correo electrónico que servirán para el envío de los avisos y para la práctica de notificaciones.</w:t>
      </w:r>
    </w:p>
    <w:p>
      <w:pPr>
        <w:pStyle w:val="Prrafodelista"/>
        <w:spacing w:lineRule="exact" w:line="283" w:before="0" w:after="0"/>
        <w:ind w:left="0" w:right="0" w:hanging="0"/>
        <w:jc w:val="both"/>
        <w:rPr/>
      </w:pPr>
      <w:r>
        <w:rPr>
          <w:rStyle w:val="Fuentedeprrafopredeter"/>
          <w:rFonts w:cs="Arial" w:ascii="Arial" w:hAnsi="Arial"/>
          <w:b/>
          <w:color w:val="000000"/>
          <w:sz w:val="20"/>
          <w:szCs w:val="20"/>
          <w:highlight w:val="white"/>
        </w:rPr>
        <w:t>d) La acreditación de la notificación efectuada se incorporará al expediente</w:t>
      </w:r>
      <w:r>
        <w:rPr>
          <w:rStyle w:val="Fuentedeprrafopredeter"/>
          <w:rFonts w:cs="Arial" w:ascii="Arial" w:hAnsi="Arial"/>
          <w:color w:val="000000"/>
          <w:sz w:val="20"/>
          <w:szCs w:val="20"/>
          <w:highlight w:val="white"/>
        </w:rPr>
        <w:t>.</w:t>
      </w:r>
    </w:p>
    <w:p>
      <w:pPr>
        <w:pStyle w:val="Normal"/>
        <w:spacing w:lineRule="exact" w:line="283"/>
        <w:jc w:val="both"/>
        <w:rPr>
          <w:rFonts w:cs="Arial"/>
          <w:sz w:val="20"/>
          <w:szCs w:val="20"/>
        </w:rPr>
      </w:pPr>
      <w:r>
        <w:rPr>
          <w:rFonts w:cs="Arial"/>
          <w:sz w:val="20"/>
          <w:szCs w:val="20"/>
        </w:rPr>
      </w:r>
    </w:p>
    <w:p>
      <w:pPr>
        <w:pStyle w:val="Normal"/>
        <w:spacing w:lineRule="exact" w:line="283"/>
        <w:jc w:val="both"/>
        <w:rPr>
          <w:rFonts w:cs="Arial"/>
          <w:sz w:val="20"/>
          <w:szCs w:val="20"/>
        </w:rPr>
      </w:pPr>
      <w:r>
        <w:rPr>
          <w:rFonts w:cs="Arial"/>
          <w:sz w:val="20"/>
          <w:szCs w:val="20"/>
        </w:rPr>
      </w:r>
    </w:p>
    <w:p>
      <w:pPr>
        <w:pStyle w:val="Normal"/>
        <w:spacing w:lineRule="exact" w:line="283"/>
        <w:jc w:val="both"/>
        <w:rPr/>
      </w:pPr>
      <w:r>
        <w:rPr>
          <w:rStyle w:val="Fuentedeprrafopredeter"/>
          <w:rFonts w:cs="Arial"/>
          <w:sz w:val="20"/>
          <w:szCs w:val="20"/>
        </w:rPr>
        <w:t xml:space="preserve">5.- </w:t>
      </w:r>
      <w:r>
        <w:rPr>
          <w:rStyle w:val="Fuentedeprrafopredeter"/>
          <w:rFonts w:cs="Arial"/>
          <w:color w:val="000000"/>
          <w:sz w:val="20"/>
          <w:szCs w:val="20"/>
          <w:highlight w:val="white"/>
        </w:rPr>
        <w:t>Cuando una Administración Pública tenga que dictar, en el ámbito de sus competencias, un acto que necesariamente tenga por base otro dictado por una Administración Pública distinta y aquélla entienda que es ilegal:</w:t>
      </w:r>
    </w:p>
    <w:p>
      <w:pPr>
        <w:pStyle w:val="Normal"/>
        <w:spacing w:lineRule="exact" w:line="283"/>
        <w:jc w:val="both"/>
        <w:rPr>
          <w:rFonts w:cs="Arial"/>
          <w:color w:val="000000"/>
          <w:sz w:val="20"/>
          <w:szCs w:val="20"/>
          <w:highlight w:val="white"/>
        </w:rPr>
      </w:pPr>
      <w:r>
        <w:rPr>
          <w:rFonts w:cs="Arial"/>
          <w:color w:val="000000"/>
          <w:sz w:val="20"/>
          <w:szCs w:val="20"/>
          <w:highlight w:val="white"/>
        </w:rPr>
      </w:r>
    </w:p>
    <w:p>
      <w:pPr>
        <w:pStyle w:val="Prrafodelista"/>
        <w:spacing w:lineRule="exact" w:line="283" w:before="0" w:after="0"/>
        <w:ind w:left="0" w:right="0" w:hanging="0"/>
        <w:jc w:val="both"/>
        <w:rPr>
          <w:rFonts w:ascii="Arial" w:hAnsi="Arial" w:cs="Arial"/>
          <w:sz w:val="20"/>
          <w:szCs w:val="20"/>
        </w:rPr>
      </w:pPr>
      <w:r>
        <w:rPr>
          <w:rFonts w:cs="Arial" w:ascii="Arial" w:hAnsi="Arial"/>
          <w:sz w:val="20"/>
          <w:szCs w:val="20"/>
        </w:rPr>
        <w:t>a) Deberá interponer recurso contencioso-administrativo.</w:t>
      </w:r>
    </w:p>
    <w:p>
      <w:pPr>
        <w:pStyle w:val="Prrafodelista"/>
        <w:spacing w:lineRule="exact" w:line="283" w:before="0" w:after="0"/>
        <w:ind w:left="0" w:right="0" w:hanging="0"/>
        <w:jc w:val="both"/>
        <w:rPr/>
      </w:pPr>
      <w:r>
        <w:rPr>
          <w:rStyle w:val="Fuentedeprrafopredeter"/>
          <w:rFonts w:cs="Arial" w:ascii="Arial" w:hAnsi="Arial"/>
          <w:b/>
          <w:sz w:val="20"/>
          <w:szCs w:val="20"/>
        </w:rPr>
        <w:t xml:space="preserve">b) Podrá </w:t>
      </w:r>
      <w:r>
        <w:rPr>
          <w:rStyle w:val="Fuentedeprrafopredeter"/>
          <w:rFonts w:cs="Arial" w:ascii="Arial" w:hAnsi="Arial"/>
          <w:b/>
          <w:color w:val="000000"/>
          <w:sz w:val="20"/>
          <w:szCs w:val="20"/>
          <w:highlight w:val="white"/>
        </w:rPr>
        <w:t>requerir a ésta previamente para que anule o revise el acto de acuerdo.</w:t>
      </w:r>
    </w:p>
    <w:p>
      <w:pPr>
        <w:pStyle w:val="Prrafodelista"/>
        <w:spacing w:lineRule="exact" w:line="283" w:before="0" w:after="0"/>
        <w:ind w:left="0" w:right="0" w:hanging="0"/>
        <w:jc w:val="both"/>
        <w:rPr>
          <w:rFonts w:ascii="Arial" w:hAnsi="Arial" w:cs="Arial"/>
          <w:sz w:val="20"/>
          <w:szCs w:val="20"/>
        </w:rPr>
      </w:pPr>
      <w:r>
        <w:rPr>
          <w:rFonts w:cs="Arial" w:ascii="Arial" w:hAnsi="Arial"/>
          <w:sz w:val="20"/>
          <w:szCs w:val="20"/>
        </w:rPr>
        <w:t>c) Deberá promover un conflicto de competencias.</w:t>
      </w:r>
    </w:p>
    <w:p>
      <w:pPr>
        <w:pStyle w:val="Prrafodelista"/>
        <w:spacing w:lineRule="exact" w:line="283" w:before="0" w:after="0"/>
        <w:ind w:left="0" w:right="0" w:hanging="0"/>
        <w:jc w:val="both"/>
        <w:rPr>
          <w:rFonts w:ascii="Arial" w:hAnsi="Arial" w:cs="Arial"/>
          <w:sz w:val="20"/>
          <w:szCs w:val="20"/>
        </w:rPr>
      </w:pPr>
      <w:r>
        <w:rPr>
          <w:rFonts w:cs="Arial" w:ascii="Arial" w:hAnsi="Arial"/>
          <w:sz w:val="20"/>
          <w:szCs w:val="20"/>
        </w:rPr>
        <w:t>d) Deberá interponer recurso de reposición, previo al contencioso-administrativo.</w:t>
      </w:r>
    </w:p>
    <w:p>
      <w:pPr>
        <w:pStyle w:val="Normal"/>
        <w:spacing w:lineRule="exact" w:line="283"/>
        <w:ind w:left="360" w:right="0" w:hanging="0"/>
        <w:rPr>
          <w:rFonts w:cs="Arial"/>
          <w:sz w:val="20"/>
          <w:szCs w:val="20"/>
        </w:rPr>
      </w:pPr>
      <w:r>
        <w:rPr>
          <w:rFonts w:cs="Arial"/>
          <w:sz w:val="20"/>
          <w:szCs w:val="20"/>
        </w:rPr>
      </w:r>
    </w:p>
    <w:p>
      <w:pPr>
        <w:pStyle w:val="Normal"/>
        <w:spacing w:lineRule="exact" w:line="283"/>
        <w:ind w:left="360" w:right="0" w:hanging="0"/>
        <w:rPr>
          <w:rFonts w:cs="Arial"/>
          <w:sz w:val="20"/>
          <w:szCs w:val="20"/>
        </w:rPr>
      </w:pPr>
      <w:r>
        <w:rPr>
          <w:rFonts w:cs="Arial"/>
          <w:sz w:val="20"/>
          <w:szCs w:val="20"/>
        </w:rPr>
      </w:r>
    </w:p>
    <w:p>
      <w:pPr>
        <w:pStyle w:val="Normal"/>
        <w:spacing w:lineRule="exact" w:line="283"/>
        <w:jc w:val="both"/>
        <w:rPr>
          <w:rFonts w:cs="Arial"/>
          <w:sz w:val="20"/>
          <w:szCs w:val="20"/>
        </w:rPr>
      </w:pPr>
      <w:r>
        <w:rPr>
          <w:rFonts w:cs="Arial"/>
          <w:sz w:val="20"/>
          <w:szCs w:val="20"/>
        </w:rPr>
        <w:t>6.- Conforme al art. 39 de la Ley 39/2015, no es supuesto en el que la eficacia del acto quede demorada...</w:t>
      </w:r>
    </w:p>
    <w:p>
      <w:pPr>
        <w:pStyle w:val="Normal"/>
        <w:spacing w:lineRule="exact" w:line="283"/>
        <w:jc w:val="both"/>
        <w:rPr>
          <w:rFonts w:cs="Arial"/>
          <w:sz w:val="20"/>
          <w:szCs w:val="20"/>
        </w:rPr>
      </w:pPr>
      <w:r>
        <w:rPr>
          <w:rFonts w:cs="Arial"/>
          <w:sz w:val="20"/>
          <w:szCs w:val="20"/>
        </w:rPr>
      </w:r>
    </w:p>
    <w:p>
      <w:pPr>
        <w:pStyle w:val="Normal"/>
        <w:spacing w:lineRule="exact" w:line="283"/>
        <w:jc w:val="both"/>
        <w:rPr>
          <w:rFonts w:cs="Arial"/>
          <w:sz w:val="20"/>
          <w:szCs w:val="20"/>
        </w:rPr>
      </w:pPr>
      <w:r>
        <w:rPr>
          <w:rFonts w:cs="Arial"/>
          <w:sz w:val="20"/>
          <w:szCs w:val="20"/>
        </w:rPr>
        <w:t>a) Cuando dicha eficacia esté supeditada a su notificación.</w:t>
      </w:r>
    </w:p>
    <w:p>
      <w:pPr>
        <w:pStyle w:val="Normal"/>
        <w:spacing w:lineRule="exact" w:line="283"/>
        <w:rPr>
          <w:rFonts w:cs="Arial"/>
          <w:sz w:val="20"/>
          <w:szCs w:val="20"/>
        </w:rPr>
      </w:pPr>
      <w:r>
        <w:rPr>
          <w:rFonts w:cs="Arial"/>
          <w:sz w:val="20"/>
          <w:szCs w:val="20"/>
        </w:rPr>
        <w:t>b) Cuando dicha eficacia esté supeditada a su publicación por no ser posible la notificación a las personas directamente interesadas.</w:t>
      </w:r>
    </w:p>
    <w:p>
      <w:pPr>
        <w:pStyle w:val="Normal"/>
        <w:spacing w:lineRule="exact" w:line="283"/>
        <w:rPr>
          <w:rFonts w:cs="Arial"/>
          <w:sz w:val="20"/>
          <w:szCs w:val="20"/>
        </w:rPr>
      </w:pPr>
      <w:r>
        <w:rPr>
          <w:rFonts w:cs="Arial"/>
          <w:sz w:val="20"/>
          <w:szCs w:val="20"/>
        </w:rPr>
        <w:t>c) Cuando ello sea consecuencia de la naturaleza del acto que así lo exige.</w:t>
      </w:r>
    </w:p>
    <w:p>
      <w:pPr>
        <w:pStyle w:val="Normal"/>
        <w:spacing w:lineRule="exact" w:line="283"/>
        <w:rPr>
          <w:rFonts w:cs="Arial"/>
          <w:b/>
          <w:b/>
          <w:sz w:val="20"/>
          <w:szCs w:val="20"/>
        </w:rPr>
      </w:pPr>
      <w:r>
        <w:rPr>
          <w:rFonts w:cs="Arial"/>
          <w:b/>
          <w:sz w:val="20"/>
          <w:szCs w:val="20"/>
        </w:rPr>
        <w:t>d) Cuando así lo exija el interesado a cuya instancia se incoó el procedimiento.</w:t>
      </w:r>
    </w:p>
    <w:p>
      <w:pPr>
        <w:pStyle w:val="Normal"/>
        <w:spacing w:lineRule="exact" w:line="283"/>
        <w:ind w:left="360" w:right="0" w:hanging="0"/>
        <w:jc w:val="both"/>
        <w:rPr>
          <w:rFonts w:cs="Arial"/>
          <w:sz w:val="20"/>
          <w:szCs w:val="20"/>
        </w:rPr>
      </w:pPr>
      <w:r>
        <w:rPr>
          <w:rFonts w:cs="Arial"/>
          <w:sz w:val="20"/>
          <w:szCs w:val="20"/>
        </w:rPr>
      </w:r>
    </w:p>
    <w:p>
      <w:pPr>
        <w:pStyle w:val="Encabezado"/>
        <w:tabs>
          <w:tab w:val="center" w:pos="3542" w:leader="none"/>
          <w:tab w:val="right" w:pos="7624" w:leader="none"/>
        </w:tabs>
        <w:spacing w:lineRule="exact" w:line="283"/>
        <w:ind w:left="540" w:right="664" w:hanging="0"/>
        <w:jc w:val="both"/>
        <w:rPr>
          <w:rFonts w:cs="Arial"/>
          <w:b/>
          <w:b/>
          <w:sz w:val="20"/>
          <w:szCs w:val="20"/>
        </w:rPr>
      </w:pPr>
      <w:r>
        <w:rPr>
          <w:rFonts w:cs="Arial"/>
          <w:b/>
          <w:sz w:val="20"/>
          <w:szCs w:val="20"/>
        </w:rPr>
      </w:r>
    </w:p>
    <w:p>
      <w:pPr>
        <w:pStyle w:val="Normal"/>
        <w:spacing w:lineRule="exact" w:line="283"/>
        <w:jc w:val="both"/>
        <w:rPr>
          <w:rFonts w:cs="Arial"/>
          <w:sz w:val="20"/>
          <w:szCs w:val="20"/>
        </w:rPr>
      </w:pPr>
      <w:r>
        <w:rPr>
          <w:rFonts w:cs="Arial"/>
          <w:sz w:val="20"/>
          <w:szCs w:val="20"/>
        </w:rPr>
        <w:t>7.- Conforme al art. 100.2 de la Ley 39/2015, la ejecución forzosa por parte de las Administraciones Públicas se efectuará siempre respetando el principio de proporcionalidad y si fueran varios los medios de ejecución admisibles:</w:t>
      </w:r>
    </w:p>
    <w:p>
      <w:pPr>
        <w:pStyle w:val="Prrafodelista"/>
        <w:spacing w:lineRule="exact" w:line="283" w:before="0" w:after="0"/>
        <w:ind w:left="0" w:right="0" w:hanging="360"/>
        <w:rPr>
          <w:rFonts w:ascii="Arial" w:hAnsi="Arial" w:cs="Arial"/>
          <w:b/>
          <w:b/>
          <w:sz w:val="20"/>
          <w:szCs w:val="20"/>
        </w:rPr>
      </w:pPr>
      <w:r>
        <w:rPr>
          <w:rFonts w:cs="Arial" w:ascii="Arial" w:hAnsi="Arial"/>
          <w:b/>
          <w:sz w:val="20"/>
          <w:szCs w:val="20"/>
        </w:rPr>
      </w:r>
    </w:p>
    <w:p>
      <w:pPr>
        <w:pStyle w:val="Prrafodelista"/>
        <w:spacing w:lineRule="exact" w:line="283" w:before="0" w:after="0"/>
        <w:ind w:left="0" w:right="0" w:hanging="0"/>
        <w:rPr/>
      </w:pPr>
      <w:r>
        <w:rPr>
          <w:rStyle w:val="Fuentedeprrafopredeter"/>
          <w:rFonts w:cs="Arial" w:ascii="Arial" w:hAnsi="Arial"/>
          <w:b/>
          <w:sz w:val="20"/>
          <w:szCs w:val="20"/>
        </w:rPr>
        <w:t>a) Se elegirá el menos restrictivo de la libertad individual.</w:t>
      </w:r>
    </w:p>
    <w:p>
      <w:pPr>
        <w:pStyle w:val="Prrafodelista"/>
        <w:spacing w:lineRule="exact" w:line="283" w:before="0" w:after="0"/>
        <w:ind w:left="0" w:right="0" w:hanging="0"/>
        <w:rPr>
          <w:rFonts w:ascii="Arial" w:hAnsi="Arial" w:cs="Arial"/>
          <w:sz w:val="20"/>
          <w:szCs w:val="20"/>
        </w:rPr>
      </w:pPr>
      <w:r>
        <w:rPr>
          <w:rFonts w:cs="Arial" w:ascii="Arial" w:hAnsi="Arial"/>
          <w:sz w:val="20"/>
          <w:szCs w:val="20"/>
        </w:rPr>
        <w:t>b) El órgano competente decidirá cuál de los medios admisibles corresponde aplicar.</w:t>
      </w:r>
    </w:p>
    <w:p>
      <w:pPr>
        <w:pStyle w:val="Prrafodelista"/>
        <w:spacing w:lineRule="exact" w:line="283" w:before="0" w:after="0"/>
        <w:ind w:left="0" w:right="0" w:hanging="0"/>
        <w:rPr>
          <w:rFonts w:ascii="Arial" w:hAnsi="Arial" w:cs="Arial"/>
          <w:sz w:val="20"/>
          <w:szCs w:val="20"/>
        </w:rPr>
      </w:pPr>
      <w:r>
        <w:rPr>
          <w:rFonts w:cs="Arial" w:ascii="Arial" w:hAnsi="Arial"/>
          <w:sz w:val="20"/>
          <w:szCs w:val="20"/>
        </w:rPr>
        <w:t>c) Se elegirá el más adecuado al tipo de ejecución.</w:t>
      </w:r>
    </w:p>
    <w:p>
      <w:pPr>
        <w:pStyle w:val="Prrafodelista"/>
        <w:spacing w:lineRule="exact" w:line="283" w:before="0" w:after="0"/>
        <w:ind w:left="0" w:right="0" w:hanging="0"/>
        <w:rPr>
          <w:rFonts w:ascii="Arial" w:hAnsi="Arial" w:cs="Arial"/>
          <w:sz w:val="20"/>
          <w:szCs w:val="20"/>
        </w:rPr>
      </w:pPr>
      <w:r>
        <w:rPr>
          <w:rFonts w:cs="Arial" w:ascii="Arial" w:hAnsi="Arial"/>
          <w:sz w:val="20"/>
          <w:szCs w:val="20"/>
        </w:rPr>
        <w:t>d) El obligado elegirá el medio de ejecución con aprobación de la Administración competente.</w:t>
      </w:r>
    </w:p>
    <w:p>
      <w:pPr>
        <w:pStyle w:val="Encabezado"/>
        <w:tabs>
          <w:tab w:val="center" w:pos="3542" w:leader="none"/>
          <w:tab w:val="right" w:pos="7624" w:leader="none"/>
        </w:tabs>
        <w:spacing w:lineRule="exact" w:line="283"/>
        <w:ind w:left="540" w:right="664" w:hanging="0"/>
        <w:jc w:val="both"/>
        <w:rPr>
          <w:rFonts w:cs="Arial"/>
          <w:b/>
          <w:b/>
          <w:sz w:val="20"/>
          <w:szCs w:val="20"/>
        </w:rPr>
      </w:pPr>
      <w:r>
        <w:rPr>
          <w:rFonts w:cs="Arial"/>
          <w:b/>
          <w:sz w:val="20"/>
          <w:szCs w:val="20"/>
        </w:rPr>
      </w:r>
    </w:p>
    <w:p>
      <w:pPr>
        <w:pStyle w:val="Encabezado"/>
        <w:tabs>
          <w:tab w:val="center" w:pos="3542" w:leader="none"/>
          <w:tab w:val="right" w:pos="7624" w:leader="none"/>
        </w:tabs>
        <w:spacing w:lineRule="exact" w:line="283"/>
        <w:ind w:left="540" w:right="664" w:hanging="0"/>
        <w:jc w:val="both"/>
        <w:rPr>
          <w:rFonts w:cs="Arial"/>
          <w:b/>
          <w:b/>
          <w:sz w:val="20"/>
          <w:szCs w:val="20"/>
        </w:rPr>
      </w:pPr>
      <w:r>
        <w:rPr>
          <w:rFonts w:cs="Arial"/>
          <w:b/>
          <w:sz w:val="20"/>
          <w:szCs w:val="20"/>
        </w:rPr>
      </w:r>
    </w:p>
    <w:p>
      <w:pPr>
        <w:pStyle w:val="Prrafodelista"/>
        <w:spacing w:lineRule="exact" w:line="283" w:before="0" w:after="0"/>
        <w:ind w:left="0" w:right="0" w:hanging="0"/>
        <w:rPr>
          <w:rFonts w:ascii="Arial" w:hAnsi="Arial" w:cs="Arial"/>
          <w:sz w:val="20"/>
          <w:szCs w:val="20"/>
        </w:rPr>
      </w:pPr>
      <w:r>
        <w:rPr>
          <w:rFonts w:cs="Arial" w:ascii="Arial" w:hAnsi="Arial"/>
          <w:sz w:val="20"/>
          <w:szCs w:val="20"/>
        </w:rPr>
        <w:t>8.- ¿Qué artículo de la Ley 39/2015, de 1 de octubre, del Procedimiento Administrativo Común de las Administraciones Públicas, prohíbe la vía de hecho?</w:t>
      </w:r>
    </w:p>
    <w:p>
      <w:pPr>
        <w:pStyle w:val="Prrafodelista"/>
        <w:spacing w:lineRule="exact" w:line="283" w:before="0" w:after="0"/>
        <w:ind w:left="0" w:right="0" w:hanging="0"/>
        <w:rPr>
          <w:rFonts w:ascii="Arial" w:hAnsi="Arial" w:cs="Arial"/>
          <w:sz w:val="20"/>
          <w:szCs w:val="20"/>
        </w:rPr>
      </w:pPr>
      <w:r>
        <w:rPr>
          <w:rFonts w:cs="Arial" w:ascii="Arial" w:hAnsi="Arial"/>
          <w:sz w:val="20"/>
          <w:szCs w:val="20"/>
        </w:rPr>
      </w:r>
    </w:p>
    <w:p>
      <w:pPr>
        <w:pStyle w:val="Prrafodelista"/>
        <w:spacing w:lineRule="exact" w:line="283" w:before="0" w:after="0"/>
        <w:ind w:left="0" w:right="0" w:hanging="0"/>
        <w:rPr>
          <w:rFonts w:ascii="Arial" w:hAnsi="Arial" w:cs="Arial"/>
          <w:sz w:val="20"/>
          <w:szCs w:val="20"/>
        </w:rPr>
      </w:pPr>
      <w:r>
        <w:rPr>
          <w:rFonts w:cs="Arial" w:ascii="Arial" w:hAnsi="Arial"/>
          <w:sz w:val="20"/>
          <w:szCs w:val="20"/>
        </w:rPr>
        <w:t>a) Ninguno, es una prohibición constitucional.</w:t>
      </w:r>
    </w:p>
    <w:p>
      <w:pPr>
        <w:pStyle w:val="Prrafodelista"/>
        <w:spacing w:lineRule="exact" w:line="283" w:before="0" w:after="0"/>
        <w:ind w:left="0" w:right="0" w:hanging="0"/>
        <w:rPr>
          <w:rFonts w:ascii="Arial" w:hAnsi="Arial" w:cs="Arial"/>
          <w:sz w:val="20"/>
          <w:szCs w:val="20"/>
        </w:rPr>
      </w:pPr>
      <w:r>
        <w:rPr>
          <w:rFonts w:cs="Arial" w:ascii="Arial" w:hAnsi="Arial"/>
          <w:sz w:val="20"/>
          <w:szCs w:val="20"/>
        </w:rPr>
        <w:t>b) El artículo 37.</w:t>
      </w:r>
    </w:p>
    <w:p>
      <w:pPr>
        <w:pStyle w:val="Prrafodelista"/>
        <w:spacing w:lineRule="exact" w:line="283" w:before="0" w:after="0"/>
        <w:ind w:left="0" w:right="0" w:hanging="0"/>
        <w:rPr/>
      </w:pPr>
      <w:r>
        <w:rPr>
          <w:rStyle w:val="Fuentedeprrafopredeter"/>
          <w:rFonts w:cs="Arial" w:ascii="Arial" w:hAnsi="Arial"/>
          <w:b/>
          <w:sz w:val="20"/>
          <w:szCs w:val="20"/>
        </w:rPr>
        <w:t>c) El artículo 97.</w:t>
      </w:r>
    </w:p>
    <w:p>
      <w:pPr>
        <w:pStyle w:val="Prrafodelista"/>
        <w:spacing w:lineRule="exact" w:line="283" w:before="0" w:after="0"/>
        <w:ind w:left="0" w:right="0" w:hanging="0"/>
        <w:rPr>
          <w:rFonts w:ascii="Arial" w:hAnsi="Arial" w:cs="Arial"/>
          <w:sz w:val="20"/>
          <w:szCs w:val="20"/>
        </w:rPr>
      </w:pPr>
      <w:r>
        <w:rPr>
          <w:rFonts w:cs="Arial" w:ascii="Arial" w:hAnsi="Arial"/>
          <w:sz w:val="20"/>
          <w:szCs w:val="20"/>
        </w:rPr>
        <w:t>d) El artículo 87.</w:t>
      </w:r>
    </w:p>
    <w:p>
      <w:pPr>
        <w:pStyle w:val="Encabezado"/>
        <w:tabs>
          <w:tab w:val="center" w:pos="3542" w:leader="none"/>
          <w:tab w:val="right" w:pos="7624" w:leader="none"/>
        </w:tabs>
        <w:spacing w:lineRule="exact" w:line="283"/>
        <w:ind w:left="540" w:right="664" w:hanging="0"/>
        <w:jc w:val="both"/>
        <w:rPr>
          <w:rFonts w:cs="Arial"/>
          <w:b/>
          <w:b/>
          <w:sz w:val="20"/>
          <w:szCs w:val="20"/>
          <w:highlight w:val="yellow"/>
        </w:rPr>
      </w:pPr>
      <w:r>
        <w:rPr>
          <w:rFonts w:cs="Arial"/>
          <w:b/>
          <w:sz w:val="20"/>
          <w:szCs w:val="20"/>
          <w:highlight w:val="yellow"/>
        </w:rPr>
      </w:r>
    </w:p>
    <w:p>
      <w:pPr>
        <w:pStyle w:val="Encabezado"/>
        <w:tabs>
          <w:tab w:val="center" w:pos="3542" w:leader="none"/>
          <w:tab w:val="right" w:pos="7624" w:leader="none"/>
        </w:tabs>
        <w:spacing w:lineRule="exact" w:line="283"/>
        <w:ind w:left="540" w:right="664" w:hanging="0"/>
        <w:jc w:val="both"/>
        <w:rPr>
          <w:rFonts w:cs="Arial"/>
          <w:b/>
          <w:b/>
          <w:sz w:val="20"/>
          <w:szCs w:val="20"/>
          <w:highlight w:val="yellow"/>
        </w:rPr>
      </w:pPr>
      <w:r>
        <w:rPr>
          <w:rFonts w:cs="Arial"/>
          <w:b/>
          <w:sz w:val="20"/>
          <w:szCs w:val="20"/>
          <w:highlight w:val="yellow"/>
        </w:rPr>
      </w:r>
    </w:p>
    <w:p>
      <w:pPr>
        <w:pStyle w:val="Normal"/>
        <w:spacing w:lineRule="exact" w:line="283"/>
        <w:jc w:val="both"/>
        <w:rPr>
          <w:rFonts w:cs="Arial"/>
          <w:sz w:val="20"/>
          <w:szCs w:val="20"/>
        </w:rPr>
      </w:pPr>
      <w:r>
        <w:rPr>
          <w:rFonts w:cs="Arial"/>
          <w:sz w:val="20"/>
          <w:szCs w:val="20"/>
        </w:rPr>
        <w:t>9.- Para que la nulidad de pleno derecho, actualmente recogida en el art. 47 de la Ley 39/2015, recaiga sobre un acto que lesione derechos y libertades se requiere que tales derechos y libertades sean...</w:t>
      </w:r>
    </w:p>
    <w:p>
      <w:pPr>
        <w:pStyle w:val="Normal"/>
        <w:spacing w:lineRule="exact" w:line="283"/>
        <w:jc w:val="both"/>
        <w:rPr>
          <w:rFonts w:cs="Arial"/>
          <w:sz w:val="20"/>
          <w:szCs w:val="20"/>
        </w:rPr>
      </w:pPr>
      <w:r>
        <w:rPr>
          <w:rFonts w:cs="Arial"/>
          <w:sz w:val="20"/>
          <w:szCs w:val="20"/>
        </w:rPr>
      </w:r>
    </w:p>
    <w:p>
      <w:pPr>
        <w:pStyle w:val="Normal"/>
        <w:spacing w:lineRule="exact" w:line="283"/>
        <w:jc w:val="both"/>
        <w:rPr>
          <w:rFonts w:cs="Arial"/>
          <w:sz w:val="20"/>
          <w:szCs w:val="20"/>
        </w:rPr>
      </w:pPr>
      <w:r>
        <w:rPr>
          <w:rFonts w:cs="Arial"/>
          <w:sz w:val="20"/>
          <w:szCs w:val="20"/>
        </w:rPr>
        <w:t>a) Derechos subjetivos y libertades públicas.</w:t>
      </w:r>
    </w:p>
    <w:p>
      <w:pPr>
        <w:pStyle w:val="Normal"/>
        <w:spacing w:lineRule="exact" w:line="283"/>
        <w:jc w:val="both"/>
        <w:rPr/>
      </w:pPr>
      <w:r>
        <w:rPr>
          <w:rStyle w:val="Fuentedeprrafopredeter"/>
          <w:rFonts w:cs="Arial"/>
          <w:b/>
          <w:sz w:val="20"/>
          <w:szCs w:val="20"/>
        </w:rPr>
        <w:t>b) Susceptibles de amparo constitucional.</w:t>
      </w:r>
    </w:p>
    <w:p>
      <w:pPr>
        <w:pStyle w:val="Normal"/>
        <w:spacing w:lineRule="exact" w:line="283"/>
        <w:jc w:val="both"/>
        <w:rPr>
          <w:rFonts w:cs="Arial"/>
          <w:sz w:val="20"/>
          <w:szCs w:val="20"/>
        </w:rPr>
      </w:pPr>
      <w:r>
        <w:rPr>
          <w:rFonts w:cs="Arial"/>
          <w:sz w:val="20"/>
          <w:szCs w:val="20"/>
        </w:rPr>
        <w:t>c) Derechos subjetivos, intereses legítimos y libertades democráticas.</w:t>
      </w:r>
    </w:p>
    <w:p>
      <w:pPr>
        <w:pStyle w:val="Normal"/>
        <w:spacing w:lineRule="exact" w:line="283"/>
        <w:jc w:val="both"/>
        <w:rPr>
          <w:rFonts w:cs="Arial"/>
          <w:sz w:val="20"/>
          <w:szCs w:val="20"/>
        </w:rPr>
      </w:pPr>
      <w:r>
        <w:rPr>
          <w:rFonts w:cs="Arial"/>
          <w:sz w:val="20"/>
          <w:szCs w:val="20"/>
        </w:rPr>
        <w:t>d) Derechos y libertades reconocidos y protegidos por las leyes.</w:t>
      </w:r>
    </w:p>
    <w:p>
      <w:pPr>
        <w:pStyle w:val="Normal"/>
        <w:spacing w:lineRule="exact" w:line="283"/>
        <w:rPr>
          <w:rFonts w:cs="Arial"/>
          <w:sz w:val="20"/>
          <w:szCs w:val="20"/>
        </w:rPr>
      </w:pPr>
      <w:r>
        <w:rPr>
          <w:rFonts w:cs="Arial"/>
          <w:sz w:val="20"/>
          <w:szCs w:val="20"/>
        </w:rPr>
      </w:r>
    </w:p>
    <w:p>
      <w:pPr>
        <w:pStyle w:val="Normal"/>
        <w:spacing w:lineRule="exact" w:line="283"/>
        <w:rPr>
          <w:rFonts w:cs="Arial"/>
          <w:sz w:val="20"/>
          <w:szCs w:val="20"/>
        </w:rPr>
      </w:pPr>
      <w:r>
        <w:rPr>
          <w:rFonts w:cs="Arial"/>
          <w:sz w:val="20"/>
          <w:szCs w:val="20"/>
        </w:rPr>
      </w:r>
    </w:p>
    <w:p>
      <w:pPr>
        <w:pStyle w:val="Normal"/>
        <w:spacing w:lineRule="exact" w:line="283"/>
        <w:jc w:val="both"/>
        <w:rPr>
          <w:rFonts w:cs="Arial"/>
          <w:sz w:val="20"/>
          <w:szCs w:val="20"/>
        </w:rPr>
      </w:pPr>
      <w:r>
        <w:rPr>
          <w:rFonts w:cs="Arial"/>
          <w:sz w:val="20"/>
          <w:szCs w:val="20"/>
        </w:rPr>
      </w:r>
      <w:r>
        <w:br w:type="page"/>
      </w:r>
    </w:p>
    <w:p>
      <w:pPr>
        <w:pStyle w:val="Normal"/>
        <w:spacing w:lineRule="exact" w:line="283"/>
        <w:jc w:val="both"/>
        <w:rPr>
          <w:rFonts w:cs="Arial"/>
          <w:sz w:val="20"/>
          <w:szCs w:val="20"/>
        </w:rPr>
      </w:pPr>
      <w:r>
        <w:rPr>
          <w:rFonts w:cs="Arial"/>
          <w:sz w:val="20"/>
          <w:szCs w:val="20"/>
        </w:rPr>
        <w:t>10.- Cuando un acto administrativo favorable para el interesado, pese a no incurrir en un supuesto de nulidad de pleno derecho, incurra en causa de anulabilidad, el procedimiento para la revisión de oficio del mismo mediante declaración de lesividad por parte de la Administración, siempre que se encuentre en el plazo para poder hacerlo:</w:t>
      </w:r>
    </w:p>
    <w:p>
      <w:pPr>
        <w:pStyle w:val="Normal"/>
        <w:spacing w:lineRule="exact" w:line="283"/>
        <w:jc w:val="both"/>
        <w:rPr>
          <w:rFonts w:cs="Arial"/>
          <w:sz w:val="20"/>
          <w:szCs w:val="20"/>
        </w:rPr>
      </w:pPr>
      <w:r>
        <w:rPr>
          <w:rFonts w:cs="Arial"/>
          <w:sz w:val="20"/>
          <w:szCs w:val="20"/>
        </w:rPr>
      </w:r>
    </w:p>
    <w:p>
      <w:pPr>
        <w:pStyle w:val="Prrafodelista"/>
        <w:spacing w:lineRule="exact" w:line="283" w:before="0" w:after="0"/>
        <w:ind w:left="0" w:right="0" w:hanging="0"/>
        <w:jc w:val="both"/>
        <w:rPr>
          <w:rFonts w:ascii="Arial" w:hAnsi="Arial" w:cs="Arial"/>
          <w:sz w:val="20"/>
          <w:szCs w:val="20"/>
        </w:rPr>
      </w:pPr>
      <w:r>
        <w:rPr>
          <w:rFonts w:cs="Arial" w:ascii="Arial" w:hAnsi="Arial"/>
          <w:sz w:val="20"/>
          <w:szCs w:val="20"/>
        </w:rPr>
        <w:t>a) Se podrá iniciar de oficio o a instancia del interesado.</w:t>
      </w:r>
    </w:p>
    <w:p>
      <w:pPr>
        <w:pStyle w:val="Prrafodelista"/>
        <w:spacing w:lineRule="exact" w:line="283" w:before="0" w:after="0"/>
        <w:ind w:left="0" w:right="0" w:hanging="0"/>
        <w:jc w:val="both"/>
        <w:rPr>
          <w:rFonts w:ascii="Arial" w:hAnsi="Arial" w:cs="Arial"/>
          <w:sz w:val="20"/>
          <w:szCs w:val="20"/>
        </w:rPr>
      </w:pPr>
      <w:r>
        <w:rPr>
          <w:rFonts w:cs="Arial" w:ascii="Arial" w:hAnsi="Arial"/>
          <w:sz w:val="20"/>
          <w:szCs w:val="20"/>
        </w:rPr>
        <w:t>b) Se iniciará sólo de oficio, cuando hayan transcurrido más de 4 años y, hasta ese momento, también podrá iniciarse instancia del interesado.</w:t>
      </w:r>
    </w:p>
    <w:p>
      <w:pPr>
        <w:pStyle w:val="Prrafodelista"/>
        <w:spacing w:lineRule="exact" w:line="283" w:before="0" w:after="0"/>
        <w:ind w:left="0" w:right="0" w:hanging="0"/>
        <w:jc w:val="both"/>
        <w:rPr>
          <w:rFonts w:ascii="Arial" w:hAnsi="Arial" w:cs="Arial"/>
          <w:sz w:val="20"/>
          <w:szCs w:val="20"/>
        </w:rPr>
      </w:pPr>
      <w:r>
        <w:rPr>
          <w:rFonts w:cs="Arial" w:ascii="Arial" w:hAnsi="Arial"/>
          <w:sz w:val="20"/>
          <w:szCs w:val="20"/>
        </w:rPr>
        <w:t>c) Se iniciará de oficio o a instancia del interesado hasta el plazo de 6 meses y, a partir de dicho plazo, únicamente se puede iniciar de oficio.</w:t>
      </w:r>
    </w:p>
    <w:p>
      <w:pPr>
        <w:pStyle w:val="Prrafodelista"/>
        <w:spacing w:lineRule="exact" w:line="283" w:before="0" w:after="0"/>
        <w:ind w:left="0" w:right="0" w:hanging="0"/>
        <w:jc w:val="both"/>
        <w:rPr/>
      </w:pPr>
      <w:r>
        <w:rPr>
          <w:rStyle w:val="Fuentedeprrafopredeter"/>
          <w:rFonts w:cs="Arial" w:ascii="Arial" w:hAnsi="Arial"/>
          <w:b/>
          <w:sz w:val="20"/>
          <w:szCs w:val="20"/>
        </w:rPr>
        <w:t>d) Sólo se podrá iniciar de oficio.</w:t>
      </w:r>
    </w:p>
    <w:p>
      <w:pPr>
        <w:pStyle w:val="Encabezado"/>
        <w:tabs>
          <w:tab w:val="center" w:pos="3542" w:leader="none"/>
          <w:tab w:val="right" w:pos="7624" w:leader="none"/>
        </w:tabs>
        <w:spacing w:lineRule="exact" w:line="283"/>
        <w:ind w:left="540" w:right="664" w:hanging="0"/>
        <w:jc w:val="both"/>
        <w:rPr>
          <w:rFonts w:cs="Arial"/>
          <w:b/>
          <w:b/>
          <w:sz w:val="20"/>
          <w:szCs w:val="20"/>
        </w:rPr>
      </w:pPr>
      <w:r>
        <w:rPr>
          <w:rFonts w:cs="Arial"/>
          <w:b/>
          <w:sz w:val="20"/>
          <w:szCs w:val="20"/>
        </w:rPr>
      </w:r>
    </w:p>
    <w:p>
      <w:pPr>
        <w:pStyle w:val="Encabezado"/>
        <w:tabs>
          <w:tab w:val="center" w:pos="3542" w:leader="none"/>
          <w:tab w:val="right" w:pos="7624" w:leader="none"/>
        </w:tabs>
        <w:spacing w:lineRule="exact" w:line="283"/>
        <w:ind w:left="540" w:right="664" w:hanging="0"/>
        <w:jc w:val="both"/>
        <w:rPr>
          <w:rFonts w:cs="Arial"/>
          <w:b/>
          <w:b/>
          <w:sz w:val="20"/>
          <w:szCs w:val="20"/>
        </w:rPr>
      </w:pPr>
      <w:r>
        <w:rPr>
          <w:rFonts w:cs="Arial"/>
          <w:b/>
          <w:sz w:val="20"/>
          <w:szCs w:val="20"/>
        </w:rPr>
      </w:r>
    </w:p>
    <w:p>
      <w:pPr>
        <w:pStyle w:val="Normal"/>
        <w:spacing w:lineRule="exact" w:line="283"/>
        <w:jc w:val="both"/>
        <w:rPr>
          <w:rFonts w:cs="Arial"/>
          <w:sz w:val="20"/>
          <w:szCs w:val="20"/>
        </w:rPr>
      </w:pPr>
      <w:r>
        <w:rPr>
          <w:rFonts w:cs="Arial"/>
          <w:sz w:val="20"/>
          <w:szCs w:val="20"/>
        </w:rPr>
        <w:t>11.- A tenor de lo dispuesto en el artículo 12.2 de la Ley 39/2015, si alguno de los interesados, con derecho a ser asistido en el uso de medios electrónicos, no dispone de los medios electrónicos necesarios, su identificación o firma electrónica en el procedimiento administrativo.</w:t>
      </w:r>
    </w:p>
    <w:p>
      <w:pPr>
        <w:pStyle w:val="Normal"/>
        <w:spacing w:lineRule="exact" w:line="283"/>
        <w:jc w:val="both"/>
        <w:rPr>
          <w:rFonts w:cs="Arial"/>
          <w:sz w:val="20"/>
          <w:szCs w:val="20"/>
        </w:rPr>
      </w:pPr>
      <w:r>
        <w:rPr>
          <w:rFonts w:cs="Arial"/>
          <w:sz w:val="20"/>
          <w:szCs w:val="20"/>
        </w:rPr>
      </w:r>
    </w:p>
    <w:p>
      <w:pPr>
        <w:pStyle w:val="Prrafodelista"/>
        <w:spacing w:lineRule="exact" w:line="283" w:before="0" w:after="0"/>
        <w:ind w:left="0" w:right="0" w:hanging="0"/>
        <w:jc w:val="both"/>
        <w:rPr/>
      </w:pPr>
      <w:r>
        <w:rPr>
          <w:rStyle w:val="Fuentedeprrafopredeter"/>
          <w:rFonts w:cs="Arial" w:ascii="Arial" w:hAnsi="Arial"/>
          <w:b/>
          <w:sz w:val="20"/>
          <w:szCs w:val="20"/>
        </w:rPr>
        <w:t>a) Podrá ser válidamente realizada por un funcionario público.</w:t>
      </w:r>
    </w:p>
    <w:p>
      <w:pPr>
        <w:pStyle w:val="Prrafodelista"/>
        <w:spacing w:lineRule="exact" w:line="283" w:before="0" w:after="0"/>
        <w:ind w:left="0" w:right="0" w:hanging="0"/>
        <w:jc w:val="both"/>
        <w:rPr>
          <w:rFonts w:ascii="Arial" w:hAnsi="Arial" w:cs="Arial"/>
          <w:sz w:val="20"/>
          <w:szCs w:val="20"/>
        </w:rPr>
      </w:pPr>
      <w:r>
        <w:rPr>
          <w:rFonts w:cs="Arial" w:ascii="Arial" w:hAnsi="Arial"/>
          <w:sz w:val="20"/>
          <w:szCs w:val="20"/>
        </w:rPr>
        <w:t>b) Podrá realizarse ante fedatario público.</w:t>
      </w:r>
    </w:p>
    <w:p>
      <w:pPr>
        <w:pStyle w:val="Prrafodelista"/>
        <w:spacing w:lineRule="exact" w:line="283" w:before="0" w:after="0"/>
        <w:ind w:left="0" w:right="0" w:hanging="0"/>
        <w:jc w:val="both"/>
        <w:rPr>
          <w:rFonts w:ascii="Arial" w:hAnsi="Arial" w:cs="Arial"/>
          <w:sz w:val="20"/>
          <w:szCs w:val="20"/>
        </w:rPr>
      </w:pPr>
      <w:r>
        <w:rPr>
          <w:rFonts w:cs="Arial" w:ascii="Arial" w:hAnsi="Arial"/>
          <w:sz w:val="20"/>
          <w:szCs w:val="20"/>
        </w:rPr>
        <w:t>c) Se tramitará por cualquier funcionario público un sistema válido de identificación o firma electrónica.</w:t>
      </w:r>
    </w:p>
    <w:p>
      <w:pPr>
        <w:pStyle w:val="Prrafodelista"/>
        <w:spacing w:lineRule="exact" w:line="283" w:before="0" w:after="0"/>
        <w:ind w:left="0" w:right="0" w:hanging="0"/>
        <w:jc w:val="both"/>
        <w:rPr>
          <w:rFonts w:ascii="Arial" w:hAnsi="Arial" w:cs="Arial"/>
          <w:sz w:val="20"/>
          <w:szCs w:val="20"/>
        </w:rPr>
      </w:pPr>
      <w:r>
        <w:rPr>
          <w:rFonts w:cs="Arial" w:ascii="Arial" w:hAnsi="Arial"/>
          <w:sz w:val="20"/>
          <w:szCs w:val="20"/>
        </w:rPr>
        <w:t>d) Será sustituida por su firma presencial, mediante escrito dirigido al órgano encargado de tramitar el procedimiento administrativo.</w:t>
      </w:r>
    </w:p>
    <w:p>
      <w:pPr>
        <w:pStyle w:val="Encabezado"/>
        <w:tabs>
          <w:tab w:val="center" w:pos="3542" w:leader="none"/>
          <w:tab w:val="right" w:pos="7624" w:leader="none"/>
        </w:tabs>
        <w:spacing w:lineRule="exact" w:line="283"/>
        <w:ind w:left="540" w:right="664" w:hanging="0"/>
        <w:jc w:val="both"/>
        <w:rPr>
          <w:rFonts w:cs="Arial"/>
          <w:b/>
          <w:b/>
          <w:sz w:val="20"/>
          <w:szCs w:val="20"/>
          <w:highlight w:val="yellow"/>
        </w:rPr>
      </w:pPr>
      <w:r>
        <w:rPr>
          <w:rFonts w:cs="Arial"/>
          <w:b/>
          <w:sz w:val="20"/>
          <w:szCs w:val="20"/>
          <w:highlight w:val="yellow"/>
        </w:rPr>
      </w:r>
    </w:p>
    <w:p>
      <w:pPr>
        <w:pStyle w:val="Encabezado"/>
        <w:tabs>
          <w:tab w:val="center" w:pos="3542" w:leader="none"/>
          <w:tab w:val="right" w:pos="7624" w:leader="none"/>
        </w:tabs>
        <w:spacing w:lineRule="exact" w:line="283"/>
        <w:ind w:left="540" w:right="664" w:hanging="0"/>
        <w:jc w:val="both"/>
        <w:rPr>
          <w:rFonts w:cs="Arial"/>
          <w:b/>
          <w:b/>
          <w:sz w:val="20"/>
          <w:szCs w:val="20"/>
        </w:rPr>
      </w:pPr>
      <w:r>
        <w:rPr>
          <w:rFonts w:cs="Arial"/>
          <w:b/>
          <w:sz w:val="20"/>
          <w:szCs w:val="20"/>
        </w:rPr>
      </w:r>
    </w:p>
    <w:p>
      <w:pPr>
        <w:pStyle w:val="Normal"/>
        <w:spacing w:lineRule="exact" w:line="283"/>
        <w:jc w:val="both"/>
        <w:rPr>
          <w:rFonts w:cs="Arial"/>
          <w:sz w:val="20"/>
          <w:szCs w:val="20"/>
        </w:rPr>
      </w:pPr>
      <w:r>
        <w:rPr>
          <w:rFonts w:cs="Arial"/>
          <w:sz w:val="20"/>
          <w:szCs w:val="20"/>
        </w:rPr>
        <w:t>12.- Según el artículo 66 de la Ley 39/2015, no es necesario/obligatorio que la solicitud de inicio contenga:</w:t>
      </w:r>
    </w:p>
    <w:p>
      <w:pPr>
        <w:pStyle w:val="Normal"/>
        <w:spacing w:lineRule="exact" w:line="283"/>
        <w:jc w:val="both"/>
        <w:rPr>
          <w:rFonts w:cs="Arial"/>
          <w:sz w:val="20"/>
          <w:szCs w:val="20"/>
        </w:rPr>
      </w:pPr>
      <w:r>
        <w:rPr>
          <w:rFonts w:cs="Arial"/>
          <w:sz w:val="20"/>
          <w:szCs w:val="20"/>
        </w:rPr>
      </w:r>
    </w:p>
    <w:p>
      <w:pPr>
        <w:pStyle w:val="Normal"/>
        <w:spacing w:lineRule="exact" w:line="283"/>
        <w:jc w:val="both"/>
        <w:rPr>
          <w:rFonts w:cs="Arial"/>
          <w:sz w:val="20"/>
          <w:szCs w:val="20"/>
        </w:rPr>
      </w:pPr>
      <w:r>
        <w:rPr>
          <w:rFonts w:cs="Arial"/>
          <w:sz w:val="20"/>
          <w:szCs w:val="20"/>
        </w:rPr>
        <w:t>a) Lugar y fecha.</w:t>
      </w:r>
    </w:p>
    <w:p>
      <w:pPr>
        <w:pStyle w:val="Normal"/>
        <w:spacing w:lineRule="exact" w:line="283"/>
        <w:jc w:val="both"/>
        <w:rPr>
          <w:rFonts w:cs="Arial"/>
          <w:sz w:val="20"/>
          <w:szCs w:val="20"/>
        </w:rPr>
      </w:pPr>
      <w:r>
        <w:rPr>
          <w:rFonts w:cs="Arial"/>
          <w:sz w:val="20"/>
          <w:szCs w:val="20"/>
        </w:rPr>
        <w:t>b) Hechos, razones y petición en que se concrete la solicitud.</w:t>
      </w:r>
    </w:p>
    <w:p>
      <w:pPr>
        <w:pStyle w:val="Normal"/>
        <w:spacing w:lineRule="exact" w:line="283"/>
        <w:jc w:val="both"/>
        <w:rPr/>
      </w:pPr>
      <w:r>
        <w:rPr>
          <w:rStyle w:val="Fuentedeprrafopredeter"/>
          <w:rFonts w:cs="Arial"/>
          <w:b/>
          <w:sz w:val="20"/>
          <w:szCs w:val="20"/>
        </w:rPr>
        <w:t>c)</w:t>
      </w:r>
      <w:r>
        <w:rPr>
          <w:rStyle w:val="Fuentedeprrafopredeter"/>
          <w:rFonts w:cs="Arial"/>
          <w:sz w:val="20"/>
          <w:szCs w:val="20"/>
        </w:rPr>
        <w:t xml:space="preserve"> </w:t>
      </w:r>
      <w:r>
        <w:rPr>
          <w:rStyle w:val="Fuentedeprrafopredeter"/>
          <w:rFonts w:cs="Arial"/>
          <w:b/>
          <w:sz w:val="20"/>
          <w:szCs w:val="20"/>
        </w:rPr>
        <w:t>DNI del interesado.</w:t>
      </w:r>
    </w:p>
    <w:p>
      <w:pPr>
        <w:pStyle w:val="Normal"/>
        <w:spacing w:lineRule="exact" w:line="283"/>
        <w:jc w:val="both"/>
        <w:rPr>
          <w:rFonts w:cs="Arial"/>
          <w:sz w:val="20"/>
          <w:szCs w:val="20"/>
        </w:rPr>
      </w:pPr>
      <w:r>
        <w:rPr>
          <w:rFonts w:cs="Arial"/>
          <w:sz w:val="20"/>
          <w:szCs w:val="20"/>
        </w:rPr>
        <w:t>d) Código de identificación del órgano al que se dirige.</w:t>
      </w:r>
    </w:p>
    <w:p>
      <w:pPr>
        <w:pStyle w:val="Encabezado"/>
        <w:tabs>
          <w:tab w:val="center" w:pos="3542" w:leader="none"/>
          <w:tab w:val="right" w:pos="7624" w:leader="none"/>
        </w:tabs>
        <w:spacing w:lineRule="exact" w:line="283"/>
        <w:ind w:left="540" w:right="664" w:hanging="0"/>
        <w:jc w:val="both"/>
        <w:rPr>
          <w:rFonts w:cs="Arial"/>
          <w:b/>
          <w:b/>
          <w:sz w:val="20"/>
          <w:szCs w:val="20"/>
        </w:rPr>
      </w:pPr>
      <w:r>
        <w:rPr>
          <w:rFonts w:cs="Arial"/>
          <w:b/>
          <w:sz w:val="20"/>
          <w:szCs w:val="20"/>
        </w:rPr>
      </w:r>
    </w:p>
    <w:p>
      <w:pPr>
        <w:pStyle w:val="Encabezado"/>
        <w:tabs>
          <w:tab w:val="center" w:pos="3542" w:leader="none"/>
          <w:tab w:val="right" w:pos="7624" w:leader="none"/>
        </w:tabs>
        <w:spacing w:lineRule="exact" w:line="283"/>
        <w:ind w:left="540" w:right="664" w:hanging="0"/>
        <w:jc w:val="both"/>
        <w:rPr>
          <w:rFonts w:cs="Arial"/>
          <w:b/>
          <w:b/>
          <w:sz w:val="20"/>
          <w:szCs w:val="20"/>
        </w:rPr>
      </w:pPr>
      <w:r>
        <w:rPr>
          <w:rFonts w:cs="Arial"/>
          <w:b/>
          <w:sz w:val="20"/>
          <w:szCs w:val="20"/>
        </w:rPr>
      </w:r>
    </w:p>
    <w:p>
      <w:pPr>
        <w:pStyle w:val="Normal"/>
        <w:spacing w:lineRule="exact" w:line="283"/>
        <w:jc w:val="both"/>
        <w:rPr>
          <w:rFonts w:cs="Arial"/>
          <w:sz w:val="20"/>
          <w:szCs w:val="20"/>
        </w:rPr>
      </w:pPr>
      <w:r>
        <w:rPr>
          <w:rFonts w:cs="Arial"/>
          <w:sz w:val="20"/>
          <w:szCs w:val="20"/>
        </w:rPr>
        <w:t>13.- ¿En cuál de los siguientes supuestos cabría la ampliación del plazo para subsanar la solicitud previsto en el artículo 68.2 de la Ley 39/2015?</w:t>
      </w:r>
    </w:p>
    <w:p>
      <w:pPr>
        <w:pStyle w:val="Prrafodelista"/>
        <w:spacing w:lineRule="exact" w:line="283" w:before="0" w:after="0"/>
        <w:ind w:left="0" w:right="0" w:hanging="0"/>
        <w:jc w:val="both"/>
        <w:rPr>
          <w:rFonts w:ascii="Arial" w:hAnsi="Arial" w:cs="Arial"/>
          <w:sz w:val="20"/>
          <w:szCs w:val="20"/>
        </w:rPr>
      </w:pPr>
      <w:r>
        <w:rPr>
          <w:rFonts w:cs="Arial" w:ascii="Arial" w:hAnsi="Arial"/>
          <w:sz w:val="20"/>
          <w:szCs w:val="20"/>
        </w:rPr>
        <w:t>a) En un procedimiento de concurrencia competitiva.</w:t>
      </w:r>
    </w:p>
    <w:p>
      <w:pPr>
        <w:pStyle w:val="Prrafodelista"/>
        <w:spacing w:lineRule="exact" w:line="283" w:before="0" w:after="0"/>
        <w:ind w:left="0" w:right="0" w:hanging="0"/>
        <w:jc w:val="both"/>
        <w:rPr>
          <w:rFonts w:ascii="Arial" w:hAnsi="Arial" w:cs="Arial"/>
          <w:sz w:val="20"/>
          <w:szCs w:val="20"/>
        </w:rPr>
      </w:pPr>
      <w:r>
        <w:rPr>
          <w:rFonts w:cs="Arial" w:ascii="Arial" w:hAnsi="Arial"/>
          <w:sz w:val="20"/>
          <w:szCs w:val="20"/>
        </w:rPr>
        <w:t>b) En una reclamación de responsabilidad patrimonial que no se especifica la relación de causalidad entre el daño y el funcionamiento de la Administración.</w:t>
      </w:r>
    </w:p>
    <w:p>
      <w:pPr>
        <w:pStyle w:val="Prrafodelista"/>
        <w:spacing w:lineRule="exact" w:line="283" w:before="0" w:after="0"/>
        <w:ind w:left="0" w:right="0" w:hanging="0"/>
        <w:jc w:val="both"/>
        <w:rPr>
          <w:rFonts w:ascii="Arial" w:hAnsi="Arial" w:cs="Arial"/>
          <w:sz w:val="20"/>
          <w:szCs w:val="20"/>
        </w:rPr>
      </w:pPr>
      <w:r>
        <w:rPr>
          <w:rFonts w:cs="Arial" w:ascii="Arial" w:hAnsi="Arial"/>
          <w:sz w:val="20"/>
          <w:szCs w:val="20"/>
        </w:rPr>
        <w:t>c) En una selección de personal.</w:t>
      </w:r>
    </w:p>
    <w:p>
      <w:pPr>
        <w:pStyle w:val="Prrafodelista"/>
        <w:spacing w:lineRule="exact" w:line="283" w:before="0" w:after="0"/>
        <w:ind w:left="0" w:right="0" w:hanging="0"/>
        <w:jc w:val="both"/>
        <w:rPr/>
      </w:pPr>
      <w:r>
        <w:rPr>
          <w:rStyle w:val="Fuentedeprrafopredeter"/>
          <w:rFonts w:cs="Arial" w:ascii="Arial" w:hAnsi="Arial"/>
          <w:b/>
          <w:sz w:val="20"/>
          <w:szCs w:val="20"/>
        </w:rPr>
        <w:t>d) Cuando la aportación de los documentos requeridos presente dificultades especiales.</w:t>
      </w:r>
    </w:p>
    <w:p>
      <w:pPr>
        <w:pStyle w:val="Encabezado"/>
        <w:tabs>
          <w:tab w:val="center" w:pos="3542" w:leader="none"/>
          <w:tab w:val="right" w:pos="7624" w:leader="none"/>
        </w:tabs>
        <w:spacing w:lineRule="exact" w:line="283"/>
        <w:ind w:left="540" w:right="664" w:hanging="0"/>
        <w:jc w:val="both"/>
        <w:rPr>
          <w:rFonts w:cs="Arial"/>
          <w:b/>
          <w:b/>
          <w:sz w:val="20"/>
          <w:szCs w:val="20"/>
          <w:highlight w:val="yellow"/>
        </w:rPr>
      </w:pPr>
      <w:r>
        <w:rPr>
          <w:rFonts w:cs="Arial"/>
          <w:b/>
          <w:sz w:val="20"/>
          <w:szCs w:val="20"/>
          <w:highlight w:val="yellow"/>
        </w:rPr>
      </w:r>
    </w:p>
    <w:p>
      <w:pPr>
        <w:pStyle w:val="Encabezado"/>
        <w:tabs>
          <w:tab w:val="center" w:pos="3542" w:leader="none"/>
          <w:tab w:val="right" w:pos="7624" w:leader="none"/>
        </w:tabs>
        <w:spacing w:lineRule="exact" w:line="283"/>
        <w:ind w:left="540" w:right="664" w:hanging="0"/>
        <w:jc w:val="both"/>
        <w:rPr>
          <w:rFonts w:cs="Arial"/>
          <w:b/>
          <w:b/>
          <w:sz w:val="20"/>
          <w:szCs w:val="20"/>
        </w:rPr>
      </w:pPr>
      <w:r>
        <w:rPr>
          <w:rFonts w:cs="Arial"/>
          <w:b/>
          <w:sz w:val="20"/>
          <w:szCs w:val="20"/>
        </w:rPr>
      </w:r>
    </w:p>
    <w:p>
      <w:pPr>
        <w:pStyle w:val="Normal"/>
        <w:spacing w:lineRule="exact" w:line="283"/>
        <w:jc w:val="both"/>
        <w:rPr>
          <w:rFonts w:cs="Arial"/>
          <w:sz w:val="20"/>
          <w:szCs w:val="20"/>
        </w:rPr>
      </w:pPr>
      <w:r>
        <w:rPr>
          <w:rFonts w:cs="Arial"/>
          <w:sz w:val="20"/>
          <w:szCs w:val="20"/>
        </w:rPr>
        <w:t>14.- ¿A quién corresponde adoptar medidas provisionales en un procedimiento administrativo, conforme al art. 56 de la Ley 39/2015?</w:t>
      </w:r>
    </w:p>
    <w:p>
      <w:pPr>
        <w:pStyle w:val="Normal"/>
        <w:spacing w:lineRule="exact" w:line="283"/>
        <w:jc w:val="both"/>
        <w:rPr>
          <w:rFonts w:cs="Arial"/>
          <w:sz w:val="20"/>
          <w:szCs w:val="20"/>
        </w:rPr>
      </w:pPr>
      <w:r>
        <w:rPr>
          <w:rFonts w:cs="Arial"/>
          <w:sz w:val="20"/>
          <w:szCs w:val="20"/>
        </w:rPr>
      </w:r>
    </w:p>
    <w:p>
      <w:pPr>
        <w:pStyle w:val="Prrafodelista"/>
        <w:spacing w:lineRule="exact" w:line="283" w:before="0" w:after="0"/>
        <w:ind w:left="0" w:right="0" w:hanging="0"/>
        <w:jc w:val="both"/>
        <w:rPr>
          <w:rFonts w:ascii="Arial" w:hAnsi="Arial" w:cs="Arial"/>
          <w:sz w:val="20"/>
          <w:szCs w:val="20"/>
        </w:rPr>
      </w:pPr>
      <w:r>
        <w:rPr>
          <w:rFonts w:cs="Arial" w:ascii="Arial" w:hAnsi="Arial"/>
          <w:sz w:val="20"/>
          <w:szCs w:val="20"/>
        </w:rPr>
        <w:t>a) Al órgano instructor, de oficio.</w:t>
      </w:r>
    </w:p>
    <w:p>
      <w:pPr>
        <w:pStyle w:val="Prrafodelista"/>
        <w:spacing w:lineRule="exact" w:line="283" w:before="0" w:after="0"/>
        <w:ind w:left="0" w:right="0" w:hanging="0"/>
        <w:jc w:val="both"/>
        <w:rPr/>
      </w:pPr>
      <w:r>
        <w:rPr>
          <w:rStyle w:val="Fuentedeprrafopredeter"/>
          <w:rFonts w:cs="Arial" w:ascii="Arial" w:hAnsi="Arial"/>
          <w:b/>
          <w:sz w:val="20"/>
          <w:szCs w:val="20"/>
        </w:rPr>
        <w:t>b) Al órgano competente para resolver, de oficio o a instancia de parte.</w:t>
      </w:r>
    </w:p>
    <w:p>
      <w:pPr>
        <w:pStyle w:val="Prrafodelista"/>
        <w:spacing w:lineRule="exact" w:line="283" w:before="0" w:after="0"/>
        <w:ind w:left="0" w:right="0" w:hanging="0"/>
        <w:jc w:val="both"/>
        <w:rPr>
          <w:rFonts w:ascii="Arial" w:hAnsi="Arial" w:cs="Arial"/>
          <w:sz w:val="20"/>
          <w:szCs w:val="20"/>
        </w:rPr>
      </w:pPr>
      <w:r>
        <w:rPr>
          <w:rFonts w:cs="Arial" w:ascii="Arial" w:hAnsi="Arial"/>
          <w:sz w:val="20"/>
          <w:szCs w:val="20"/>
        </w:rPr>
        <w:t>c) Al órgano competente para resolver, de oficio exclusivamente.</w:t>
      </w:r>
    </w:p>
    <w:p>
      <w:pPr>
        <w:pStyle w:val="Prrafodelista"/>
        <w:spacing w:lineRule="exact" w:line="283" w:before="0" w:after="0"/>
        <w:ind w:left="0" w:right="0" w:hanging="0"/>
        <w:jc w:val="both"/>
        <w:rPr>
          <w:rFonts w:ascii="Arial" w:hAnsi="Arial" w:cs="Arial"/>
          <w:sz w:val="20"/>
          <w:szCs w:val="20"/>
        </w:rPr>
      </w:pPr>
      <w:r>
        <w:rPr>
          <w:rFonts w:cs="Arial" w:ascii="Arial" w:hAnsi="Arial"/>
          <w:sz w:val="20"/>
          <w:szCs w:val="20"/>
        </w:rPr>
        <w:t>d) Al órgano instructor, de oficio o a instancia de parte.</w:t>
      </w:r>
    </w:p>
    <w:p>
      <w:pPr>
        <w:pStyle w:val="Encabezado"/>
        <w:tabs>
          <w:tab w:val="center" w:pos="3542" w:leader="none"/>
          <w:tab w:val="right" w:pos="7624" w:leader="none"/>
        </w:tabs>
        <w:spacing w:lineRule="exact" w:line="283"/>
        <w:ind w:left="540" w:right="664" w:hanging="0"/>
        <w:jc w:val="both"/>
        <w:rPr>
          <w:rFonts w:cs="Arial"/>
          <w:b/>
          <w:b/>
          <w:sz w:val="20"/>
          <w:szCs w:val="20"/>
        </w:rPr>
      </w:pPr>
      <w:r>
        <w:rPr>
          <w:rFonts w:cs="Arial"/>
          <w:b/>
          <w:sz w:val="20"/>
          <w:szCs w:val="20"/>
        </w:rPr>
      </w:r>
    </w:p>
    <w:p>
      <w:pPr>
        <w:pStyle w:val="Encabezado"/>
        <w:tabs>
          <w:tab w:val="center" w:pos="3542" w:leader="none"/>
          <w:tab w:val="right" w:pos="7624" w:leader="none"/>
        </w:tabs>
        <w:spacing w:lineRule="exact" w:line="283"/>
        <w:ind w:left="540" w:right="664" w:hanging="0"/>
        <w:jc w:val="both"/>
        <w:rPr>
          <w:rFonts w:cs="Arial"/>
          <w:b/>
          <w:b/>
          <w:sz w:val="20"/>
          <w:szCs w:val="20"/>
        </w:rPr>
      </w:pPr>
      <w:r>
        <w:rPr>
          <w:rFonts w:cs="Arial"/>
          <w:b/>
          <w:sz w:val="20"/>
          <w:szCs w:val="20"/>
        </w:rPr>
      </w:r>
    </w:p>
    <w:p>
      <w:pPr>
        <w:pStyle w:val="Normal"/>
        <w:spacing w:lineRule="exact" w:line="283"/>
        <w:jc w:val="both"/>
        <w:rPr>
          <w:rFonts w:cs="Arial"/>
          <w:sz w:val="20"/>
          <w:szCs w:val="20"/>
        </w:rPr>
      </w:pPr>
      <w:r>
        <w:rPr>
          <w:rFonts w:cs="Arial"/>
          <w:sz w:val="20"/>
          <w:szCs w:val="20"/>
        </w:rPr>
        <w:t>15.- Según el artículo 21.3 de la Ley 39/2015, el plazo máximo en el que se debe notificar la resolución expresa en un procedimiento iniciado de oficio se contará:</w:t>
      </w:r>
    </w:p>
    <w:p>
      <w:pPr>
        <w:pStyle w:val="Normal"/>
        <w:spacing w:lineRule="exact" w:line="283"/>
        <w:jc w:val="both"/>
        <w:rPr>
          <w:rFonts w:cs="Arial"/>
          <w:sz w:val="20"/>
          <w:szCs w:val="20"/>
        </w:rPr>
      </w:pPr>
      <w:r>
        <w:rPr>
          <w:rFonts w:cs="Arial"/>
          <w:sz w:val="20"/>
          <w:szCs w:val="20"/>
        </w:rPr>
      </w:r>
    </w:p>
    <w:p>
      <w:pPr>
        <w:pStyle w:val="Prrafodelista"/>
        <w:spacing w:lineRule="exact" w:line="283" w:before="0" w:after="0"/>
        <w:ind w:left="0" w:right="0" w:hanging="0"/>
        <w:jc w:val="both"/>
        <w:rPr>
          <w:rFonts w:ascii="Arial" w:hAnsi="Arial" w:cs="Arial"/>
          <w:sz w:val="20"/>
          <w:szCs w:val="20"/>
        </w:rPr>
      </w:pPr>
      <w:r>
        <w:rPr>
          <w:rFonts w:cs="Arial" w:ascii="Arial" w:hAnsi="Arial"/>
          <w:sz w:val="20"/>
          <w:szCs w:val="20"/>
        </w:rPr>
        <w:t>a) Desde el día siguiente a la fecha del acuerdo de iniciación.</w:t>
      </w:r>
    </w:p>
    <w:p>
      <w:pPr>
        <w:pStyle w:val="Prrafodelista"/>
        <w:spacing w:lineRule="exact" w:line="283" w:before="0" w:after="0"/>
        <w:ind w:left="0" w:right="0" w:hanging="0"/>
        <w:jc w:val="both"/>
        <w:rPr>
          <w:rFonts w:ascii="Arial" w:hAnsi="Arial" w:cs="Arial"/>
          <w:sz w:val="20"/>
          <w:szCs w:val="20"/>
        </w:rPr>
      </w:pPr>
      <w:r>
        <w:rPr>
          <w:rFonts w:cs="Arial" w:ascii="Arial" w:hAnsi="Arial"/>
          <w:sz w:val="20"/>
          <w:szCs w:val="20"/>
        </w:rPr>
        <w:t>b) Desde la fecha de la notificación del acuerdo de iniciación.</w:t>
      </w:r>
    </w:p>
    <w:p>
      <w:pPr>
        <w:pStyle w:val="Prrafodelista"/>
        <w:spacing w:lineRule="exact" w:line="283" w:before="0" w:after="0"/>
        <w:ind w:left="0" w:right="0" w:hanging="0"/>
        <w:jc w:val="both"/>
        <w:rPr>
          <w:rFonts w:ascii="Arial" w:hAnsi="Arial" w:cs="Arial"/>
          <w:sz w:val="20"/>
          <w:szCs w:val="20"/>
        </w:rPr>
      </w:pPr>
      <w:r>
        <w:rPr>
          <w:rFonts w:cs="Arial" w:ascii="Arial" w:hAnsi="Arial"/>
          <w:sz w:val="20"/>
          <w:szCs w:val="20"/>
        </w:rPr>
        <w:t>c) Desde la fecha en que la solicitud haya tenido entrada en el registro electrónico del Organismo competente para su tramitación.</w:t>
      </w:r>
    </w:p>
    <w:p>
      <w:pPr>
        <w:pStyle w:val="Prrafodelista"/>
        <w:spacing w:lineRule="exact" w:line="283" w:before="0" w:after="0"/>
        <w:ind w:left="0" w:right="0" w:hanging="0"/>
        <w:jc w:val="both"/>
        <w:rPr/>
      </w:pPr>
      <w:r>
        <w:rPr>
          <w:rStyle w:val="Fuentedeprrafopredeter"/>
          <w:rFonts w:cs="Arial" w:ascii="Arial" w:hAnsi="Arial"/>
          <w:b/>
          <w:sz w:val="20"/>
          <w:szCs w:val="20"/>
        </w:rPr>
        <w:t>d) Desde la fecha del acuerdo de iniciación.</w:t>
      </w:r>
    </w:p>
    <w:p>
      <w:pPr>
        <w:pStyle w:val="Encabezado"/>
        <w:tabs>
          <w:tab w:val="center" w:pos="3542" w:leader="none"/>
          <w:tab w:val="right" w:pos="7624" w:leader="none"/>
        </w:tabs>
        <w:spacing w:lineRule="exact" w:line="283"/>
        <w:ind w:left="540" w:right="664" w:hanging="0"/>
        <w:jc w:val="both"/>
        <w:rPr>
          <w:rFonts w:cs="Arial"/>
          <w:b/>
          <w:b/>
          <w:sz w:val="20"/>
          <w:szCs w:val="20"/>
          <w:highlight w:val="yellow"/>
        </w:rPr>
      </w:pPr>
      <w:r>
        <w:rPr>
          <w:rFonts w:cs="Arial"/>
          <w:b/>
          <w:sz w:val="20"/>
          <w:szCs w:val="20"/>
          <w:highlight w:val="yellow"/>
        </w:rPr>
      </w:r>
    </w:p>
    <w:p>
      <w:pPr>
        <w:pStyle w:val="Encabezado"/>
        <w:tabs>
          <w:tab w:val="center" w:pos="3542" w:leader="none"/>
          <w:tab w:val="right" w:pos="7624" w:leader="none"/>
        </w:tabs>
        <w:spacing w:lineRule="exact" w:line="283"/>
        <w:ind w:left="540" w:right="664" w:hanging="0"/>
        <w:jc w:val="both"/>
        <w:rPr>
          <w:rFonts w:cs="Arial"/>
          <w:b/>
          <w:b/>
          <w:sz w:val="20"/>
          <w:szCs w:val="20"/>
        </w:rPr>
      </w:pPr>
      <w:r>
        <w:rPr>
          <w:rFonts w:cs="Arial"/>
          <w:b/>
          <w:sz w:val="20"/>
          <w:szCs w:val="20"/>
        </w:rPr>
      </w:r>
    </w:p>
    <w:p>
      <w:pPr>
        <w:pStyle w:val="Normal"/>
        <w:spacing w:lineRule="exact" w:line="283"/>
        <w:jc w:val="both"/>
        <w:rPr/>
      </w:pPr>
      <w:r>
        <w:rPr>
          <w:rStyle w:val="Fuentedeprrafopredeter"/>
          <w:rFonts w:cs="Arial"/>
          <w:sz w:val="20"/>
          <w:szCs w:val="20"/>
        </w:rPr>
        <w:t xml:space="preserve">16.- </w:t>
      </w:r>
      <w:r>
        <w:rPr>
          <w:rStyle w:val="Fuentedeprrafopredeter"/>
          <w:rFonts w:cs="Arial"/>
          <w:color w:val="000000"/>
          <w:sz w:val="20"/>
          <w:szCs w:val="20"/>
          <w:highlight w:val="white"/>
        </w:rPr>
        <w:t>Los hechos relevantes para la decisión de un procedimiento podrán acreditarse por cualquier medio de prueba admisible en Derecho, cuya valoración se realizará de acuerdo con los criterios establecidos en:</w:t>
      </w:r>
    </w:p>
    <w:p>
      <w:pPr>
        <w:pStyle w:val="Normal"/>
        <w:spacing w:lineRule="exact" w:line="283"/>
        <w:jc w:val="both"/>
        <w:rPr>
          <w:rFonts w:cs="Arial"/>
          <w:color w:val="000000"/>
          <w:sz w:val="20"/>
          <w:szCs w:val="20"/>
          <w:highlight w:val="white"/>
        </w:rPr>
      </w:pPr>
      <w:r>
        <w:rPr>
          <w:rFonts w:cs="Arial"/>
          <w:color w:val="000000"/>
          <w:sz w:val="20"/>
          <w:szCs w:val="20"/>
          <w:highlight w:val="white"/>
        </w:rPr>
      </w:r>
    </w:p>
    <w:p>
      <w:pPr>
        <w:pStyle w:val="Prrafodelista"/>
        <w:spacing w:lineRule="exact" w:line="283" w:before="0" w:after="0"/>
        <w:ind w:left="0" w:right="0" w:hanging="0"/>
        <w:jc w:val="both"/>
        <w:rPr/>
      </w:pPr>
      <w:r>
        <w:rPr>
          <w:rStyle w:val="Fuentedeprrafopredeter"/>
          <w:rFonts w:cs="Arial" w:ascii="Arial" w:hAnsi="Arial"/>
          <w:b/>
          <w:sz w:val="20"/>
          <w:szCs w:val="20"/>
        </w:rPr>
        <w:t>a) Ley 1/2000, de Enjuiciamiento Civil.</w:t>
      </w:r>
    </w:p>
    <w:p>
      <w:pPr>
        <w:pStyle w:val="Prrafodelista"/>
        <w:spacing w:lineRule="exact" w:line="283" w:before="0" w:after="0"/>
        <w:ind w:left="0" w:right="0" w:hanging="0"/>
        <w:jc w:val="both"/>
        <w:rPr>
          <w:rFonts w:ascii="Arial" w:hAnsi="Arial" w:cs="Arial"/>
          <w:sz w:val="20"/>
          <w:szCs w:val="20"/>
        </w:rPr>
      </w:pPr>
      <w:r>
        <w:rPr>
          <w:rFonts w:cs="Arial" w:ascii="Arial" w:hAnsi="Arial"/>
          <w:sz w:val="20"/>
          <w:szCs w:val="20"/>
        </w:rPr>
        <w:t>b) Ley 39/2015, del Procedimiento Administrativo Común de las Administraciones Públicas.</w:t>
      </w:r>
    </w:p>
    <w:p>
      <w:pPr>
        <w:pStyle w:val="Prrafodelista"/>
        <w:spacing w:lineRule="exact" w:line="283" w:before="0" w:after="0"/>
        <w:ind w:left="0" w:right="0" w:hanging="0"/>
        <w:jc w:val="both"/>
        <w:rPr>
          <w:rFonts w:ascii="Arial" w:hAnsi="Arial" w:cs="Arial"/>
          <w:sz w:val="20"/>
          <w:szCs w:val="20"/>
        </w:rPr>
      </w:pPr>
      <w:r>
        <w:rPr>
          <w:rFonts w:cs="Arial" w:ascii="Arial" w:hAnsi="Arial"/>
          <w:sz w:val="20"/>
          <w:szCs w:val="20"/>
        </w:rPr>
        <w:t>c) Ley 40/2015, de Régimen Jurídico de las Administraciones Públicas.</w:t>
      </w:r>
    </w:p>
    <w:p>
      <w:pPr>
        <w:pStyle w:val="Prrafodelista"/>
        <w:spacing w:lineRule="exact" w:line="283" w:before="0" w:after="0"/>
        <w:ind w:left="0" w:right="0" w:hanging="0"/>
        <w:jc w:val="both"/>
        <w:rPr>
          <w:rFonts w:ascii="Arial" w:hAnsi="Arial" w:cs="Arial"/>
          <w:sz w:val="20"/>
          <w:szCs w:val="20"/>
        </w:rPr>
      </w:pPr>
      <w:r>
        <w:rPr>
          <w:rFonts w:cs="Arial" w:ascii="Arial" w:hAnsi="Arial"/>
          <w:sz w:val="20"/>
          <w:szCs w:val="20"/>
        </w:rPr>
        <w:t>d) Ley de Enjuiciamiento Criminal.</w:t>
      </w:r>
    </w:p>
    <w:p>
      <w:pPr>
        <w:pStyle w:val="Encabezado"/>
        <w:tabs>
          <w:tab w:val="center" w:pos="3542" w:leader="none"/>
          <w:tab w:val="right" w:pos="7624" w:leader="none"/>
        </w:tabs>
        <w:spacing w:lineRule="exact" w:line="283"/>
        <w:ind w:left="540" w:right="664" w:hanging="0"/>
        <w:jc w:val="both"/>
        <w:rPr>
          <w:rFonts w:cs="Arial"/>
          <w:b/>
          <w:b/>
          <w:sz w:val="20"/>
          <w:szCs w:val="20"/>
        </w:rPr>
      </w:pPr>
      <w:r>
        <w:rPr>
          <w:rFonts w:cs="Arial"/>
          <w:b/>
          <w:sz w:val="20"/>
          <w:szCs w:val="20"/>
        </w:rPr>
      </w:r>
    </w:p>
    <w:p>
      <w:pPr>
        <w:pStyle w:val="Encabezado"/>
        <w:tabs>
          <w:tab w:val="center" w:pos="3542" w:leader="none"/>
          <w:tab w:val="right" w:pos="7624" w:leader="none"/>
        </w:tabs>
        <w:spacing w:lineRule="exact" w:line="283"/>
        <w:ind w:left="540" w:right="664" w:hanging="0"/>
        <w:jc w:val="both"/>
        <w:rPr>
          <w:rFonts w:cs="Arial"/>
          <w:b/>
          <w:b/>
          <w:sz w:val="20"/>
          <w:szCs w:val="20"/>
        </w:rPr>
      </w:pPr>
      <w:r>
        <w:rPr>
          <w:rFonts w:cs="Arial"/>
          <w:b/>
          <w:sz w:val="20"/>
          <w:szCs w:val="20"/>
        </w:rPr>
      </w:r>
    </w:p>
    <w:p>
      <w:pPr>
        <w:pStyle w:val="Normal"/>
        <w:spacing w:lineRule="exact" w:line="283"/>
        <w:rPr/>
      </w:pPr>
      <w:r>
        <w:rPr>
          <w:rStyle w:val="Fuentedeprrafopredeter"/>
          <w:rFonts w:cs="Arial"/>
          <w:sz w:val="20"/>
          <w:szCs w:val="20"/>
        </w:rPr>
        <w:t xml:space="preserve">17.- </w:t>
      </w:r>
      <w:r>
        <w:rPr>
          <w:rStyle w:val="Fuentedeprrafopredeter"/>
          <w:rFonts w:cs="Arial"/>
          <w:color w:val="000000"/>
          <w:sz w:val="20"/>
          <w:szCs w:val="20"/>
          <w:highlight w:val="white"/>
        </w:rPr>
        <w:t>La Administración comunicará a los interesados el inicio de las actuaciones necesarias para la realización de las pruebas que hayan sido admitidas:</w:t>
      </w:r>
    </w:p>
    <w:p>
      <w:pPr>
        <w:pStyle w:val="Normal"/>
        <w:spacing w:lineRule="exact" w:line="283"/>
        <w:rPr>
          <w:rFonts w:cs="Arial"/>
          <w:color w:val="000000"/>
          <w:sz w:val="20"/>
          <w:szCs w:val="20"/>
          <w:highlight w:val="white"/>
        </w:rPr>
      </w:pPr>
      <w:r>
        <w:rPr>
          <w:rFonts w:cs="Arial"/>
          <w:color w:val="000000"/>
          <w:sz w:val="20"/>
          <w:szCs w:val="20"/>
          <w:highlight w:val="white"/>
        </w:rPr>
      </w:r>
    </w:p>
    <w:p>
      <w:pPr>
        <w:pStyle w:val="Prrafodelista"/>
        <w:spacing w:lineRule="exact" w:line="283" w:before="0" w:after="0"/>
        <w:ind w:left="0" w:right="0" w:hanging="0"/>
        <w:rPr/>
      </w:pPr>
      <w:r>
        <w:rPr>
          <w:rStyle w:val="Fuentedeprrafopredeter"/>
          <w:rFonts w:eastAsia="Times New Roman" w:cs="Arial" w:ascii="Arial" w:hAnsi="Arial"/>
          <w:color w:val="000000"/>
          <w:sz w:val="20"/>
          <w:szCs w:val="20"/>
          <w:highlight w:val="white"/>
          <w:lang w:eastAsia="es-ES"/>
        </w:rPr>
        <w:t>a) Con 24 horas de antelación.</w:t>
      </w:r>
    </w:p>
    <w:p>
      <w:pPr>
        <w:pStyle w:val="Prrafodelista"/>
        <w:spacing w:lineRule="exact" w:line="283" w:before="0" w:after="0"/>
        <w:ind w:left="0" w:right="0" w:hanging="0"/>
        <w:rPr/>
      </w:pPr>
      <w:r>
        <w:rPr>
          <w:rStyle w:val="Fuentedeprrafopredeter"/>
          <w:rFonts w:eastAsia="Times New Roman" w:cs="Arial" w:ascii="Arial" w:hAnsi="Arial"/>
          <w:color w:val="000000"/>
          <w:sz w:val="20"/>
          <w:szCs w:val="20"/>
          <w:highlight w:val="white"/>
          <w:lang w:eastAsia="es-ES"/>
        </w:rPr>
        <w:t>b) Con 48 horas de antelación.</w:t>
      </w:r>
    </w:p>
    <w:p>
      <w:pPr>
        <w:pStyle w:val="Prrafodelista"/>
        <w:spacing w:lineRule="exact" w:line="283" w:before="0" w:after="0"/>
        <w:ind w:left="0" w:right="0" w:hanging="0"/>
        <w:rPr/>
      </w:pPr>
      <w:r>
        <w:rPr>
          <w:rStyle w:val="Fuentedeprrafopredeter"/>
          <w:rFonts w:eastAsia="Times New Roman" w:cs="Arial" w:ascii="Arial" w:hAnsi="Arial"/>
          <w:b/>
          <w:color w:val="000000"/>
          <w:sz w:val="20"/>
          <w:szCs w:val="20"/>
          <w:highlight w:val="white"/>
          <w:lang w:eastAsia="es-ES"/>
        </w:rPr>
        <w:t>c) Con antelación suficiente.</w:t>
      </w:r>
    </w:p>
    <w:p>
      <w:pPr>
        <w:pStyle w:val="Prrafodelista"/>
        <w:spacing w:lineRule="exact" w:line="283" w:before="0" w:after="0"/>
        <w:ind w:left="0" w:right="0" w:hanging="0"/>
        <w:rPr/>
      </w:pPr>
      <w:r>
        <w:rPr>
          <w:rStyle w:val="Fuentedeprrafopredeter"/>
          <w:rFonts w:eastAsia="Times New Roman" w:cs="Arial" w:ascii="Arial" w:hAnsi="Arial"/>
          <w:color w:val="000000"/>
          <w:sz w:val="20"/>
          <w:szCs w:val="20"/>
          <w:highlight w:val="white"/>
          <w:lang w:eastAsia="es-ES"/>
        </w:rPr>
        <w:t>d) Con 72 horas de antelación.</w:t>
      </w:r>
    </w:p>
    <w:p>
      <w:pPr>
        <w:pStyle w:val="Encabezado"/>
        <w:tabs>
          <w:tab w:val="center" w:pos="3542" w:leader="none"/>
          <w:tab w:val="right" w:pos="7624" w:leader="none"/>
        </w:tabs>
        <w:spacing w:lineRule="exact" w:line="283"/>
        <w:ind w:left="540" w:right="664" w:hanging="0"/>
        <w:jc w:val="both"/>
        <w:rPr>
          <w:rFonts w:cs="Arial"/>
          <w:sz w:val="20"/>
          <w:szCs w:val="20"/>
          <w:highlight w:val="yellow"/>
        </w:rPr>
      </w:pPr>
      <w:r>
        <w:rPr>
          <w:rFonts w:cs="Arial"/>
          <w:sz w:val="20"/>
          <w:szCs w:val="20"/>
          <w:highlight w:val="yellow"/>
        </w:rPr>
      </w:r>
    </w:p>
    <w:p>
      <w:pPr>
        <w:pStyle w:val="Encabezado"/>
        <w:tabs>
          <w:tab w:val="center" w:pos="3542" w:leader="none"/>
          <w:tab w:val="right" w:pos="7624" w:leader="none"/>
        </w:tabs>
        <w:spacing w:lineRule="exact" w:line="283"/>
        <w:ind w:left="540" w:right="664" w:hanging="0"/>
        <w:jc w:val="both"/>
        <w:rPr>
          <w:rFonts w:cs="Arial"/>
          <w:b/>
          <w:b/>
          <w:sz w:val="20"/>
          <w:szCs w:val="20"/>
        </w:rPr>
      </w:pPr>
      <w:r>
        <w:rPr>
          <w:rFonts w:cs="Arial"/>
          <w:b/>
          <w:sz w:val="20"/>
          <w:szCs w:val="20"/>
        </w:rPr>
      </w:r>
    </w:p>
    <w:p>
      <w:pPr>
        <w:pStyle w:val="Normal"/>
        <w:spacing w:lineRule="exact" w:line="283"/>
        <w:jc w:val="both"/>
        <w:rPr>
          <w:rFonts w:cs="Arial"/>
          <w:sz w:val="20"/>
          <w:szCs w:val="20"/>
        </w:rPr>
      </w:pPr>
      <w:r>
        <w:rPr>
          <w:rFonts w:cs="Arial"/>
          <w:sz w:val="20"/>
          <w:szCs w:val="20"/>
        </w:rPr>
        <w:t>18.- Según el artículo 71 de la Ley 39/2015, el impulso del procedimiento tendrá lugar respetando:</w:t>
      </w:r>
    </w:p>
    <w:p>
      <w:pPr>
        <w:pStyle w:val="Normal"/>
        <w:spacing w:lineRule="exact" w:line="283"/>
        <w:jc w:val="both"/>
        <w:rPr>
          <w:rFonts w:cs="Arial"/>
          <w:sz w:val="20"/>
          <w:szCs w:val="20"/>
        </w:rPr>
      </w:pPr>
      <w:r>
        <w:rPr>
          <w:rFonts w:cs="Arial"/>
          <w:sz w:val="20"/>
          <w:szCs w:val="20"/>
        </w:rPr>
      </w:r>
    </w:p>
    <w:p>
      <w:pPr>
        <w:pStyle w:val="Prrafodelista"/>
        <w:spacing w:lineRule="exact" w:line="283" w:before="0" w:after="0"/>
        <w:ind w:left="0" w:right="0" w:hanging="0"/>
        <w:jc w:val="both"/>
        <w:rPr>
          <w:rFonts w:ascii="Arial" w:hAnsi="Arial" w:cs="Arial"/>
          <w:sz w:val="20"/>
          <w:szCs w:val="20"/>
        </w:rPr>
      </w:pPr>
      <w:r>
        <w:rPr>
          <w:rFonts w:cs="Arial" w:ascii="Arial" w:hAnsi="Arial"/>
          <w:sz w:val="20"/>
          <w:szCs w:val="20"/>
        </w:rPr>
        <w:t>a) Los principios de simplicidad y urgencia.</w:t>
      </w:r>
    </w:p>
    <w:p>
      <w:pPr>
        <w:pStyle w:val="Prrafodelista"/>
        <w:spacing w:lineRule="exact" w:line="283" w:before="0" w:after="0"/>
        <w:ind w:left="0" w:right="0" w:hanging="0"/>
        <w:jc w:val="both"/>
        <w:rPr/>
      </w:pPr>
      <w:r>
        <w:rPr>
          <w:rStyle w:val="Fuentedeprrafopredeter"/>
          <w:rFonts w:cs="Arial" w:ascii="Arial" w:hAnsi="Arial"/>
          <w:b/>
          <w:sz w:val="20"/>
          <w:szCs w:val="20"/>
        </w:rPr>
        <w:t>b) Los principios de transparencia y publicidad.</w:t>
      </w:r>
    </w:p>
    <w:p>
      <w:pPr>
        <w:pStyle w:val="Prrafodelista"/>
        <w:spacing w:lineRule="exact" w:line="283" w:before="0" w:after="0"/>
        <w:ind w:left="0" w:right="0" w:hanging="0"/>
        <w:jc w:val="both"/>
        <w:rPr>
          <w:rFonts w:ascii="Arial" w:hAnsi="Arial" w:cs="Arial"/>
          <w:sz w:val="20"/>
          <w:szCs w:val="20"/>
        </w:rPr>
      </w:pPr>
      <w:r>
        <w:rPr>
          <w:rFonts w:cs="Arial" w:ascii="Arial" w:hAnsi="Arial"/>
          <w:sz w:val="20"/>
          <w:szCs w:val="20"/>
        </w:rPr>
        <w:t>c) Los principios de jerarquía y celeridad.</w:t>
      </w:r>
    </w:p>
    <w:p>
      <w:pPr>
        <w:pStyle w:val="Prrafodelista"/>
        <w:spacing w:lineRule="exact" w:line="283" w:before="0" w:after="0"/>
        <w:ind w:left="0" w:right="0" w:hanging="0"/>
        <w:jc w:val="both"/>
        <w:rPr>
          <w:rFonts w:ascii="Arial" w:hAnsi="Arial" w:cs="Arial"/>
          <w:sz w:val="20"/>
          <w:szCs w:val="20"/>
        </w:rPr>
      </w:pPr>
      <w:r>
        <w:rPr>
          <w:rFonts w:cs="Arial" w:ascii="Arial" w:hAnsi="Arial"/>
          <w:sz w:val="20"/>
          <w:szCs w:val="20"/>
        </w:rPr>
        <w:t>d) Los principios de eficacia e irretroactividad</w:t>
      </w:r>
    </w:p>
    <w:p>
      <w:pPr>
        <w:pStyle w:val="Normal"/>
        <w:spacing w:lineRule="exact" w:line="283"/>
        <w:jc w:val="both"/>
        <w:rPr>
          <w:rFonts w:cs="Arial"/>
          <w:sz w:val="20"/>
          <w:szCs w:val="20"/>
        </w:rPr>
      </w:pPr>
      <w:r>
        <w:rPr>
          <w:rFonts w:cs="Arial"/>
          <w:sz w:val="20"/>
          <w:szCs w:val="20"/>
        </w:rPr>
      </w:r>
    </w:p>
    <w:p>
      <w:pPr>
        <w:pStyle w:val="Normal"/>
        <w:spacing w:lineRule="exact" w:line="283"/>
        <w:jc w:val="both"/>
        <w:rPr/>
      </w:pPr>
      <w:r>
        <w:rPr>
          <w:rStyle w:val="Fuentedeprrafopredeter"/>
          <w:rFonts w:cs="Arial"/>
          <w:sz w:val="20"/>
          <w:szCs w:val="20"/>
        </w:rPr>
        <w:t xml:space="preserve">19.- </w:t>
      </w:r>
      <w:r>
        <w:rPr>
          <w:rStyle w:val="Fuentedeprrafopredeter"/>
          <w:rFonts w:cs="Arial"/>
          <w:color w:val="000000"/>
          <w:sz w:val="20"/>
          <w:szCs w:val="20"/>
          <w:highlight w:val="white"/>
        </w:rPr>
        <w:t>En el caso de procedimientos de naturaleza sancionadora, se podrá adoptar la tramitación simplificada del procedimiento cuando el órgano competente para iniciar el procedimiento considere que, de acuerdo con lo previsto en su normativa reguladora, existen elementos de juicio suficientes para calificar la infracción como:</w:t>
      </w:r>
    </w:p>
    <w:p>
      <w:pPr>
        <w:pStyle w:val="Normal"/>
        <w:spacing w:lineRule="exact" w:line="283"/>
        <w:jc w:val="both"/>
        <w:rPr>
          <w:rFonts w:cs="Arial"/>
          <w:color w:val="000000"/>
          <w:sz w:val="20"/>
          <w:szCs w:val="20"/>
          <w:highlight w:val="white"/>
        </w:rPr>
      </w:pPr>
      <w:r>
        <w:rPr>
          <w:rFonts w:cs="Arial"/>
          <w:color w:val="000000"/>
          <w:sz w:val="20"/>
          <w:szCs w:val="20"/>
          <w:highlight w:val="white"/>
        </w:rPr>
      </w:r>
    </w:p>
    <w:p>
      <w:pPr>
        <w:pStyle w:val="Prrafodelista"/>
        <w:spacing w:lineRule="exact" w:line="283" w:before="0" w:after="0"/>
        <w:ind w:left="0" w:right="0" w:hanging="0"/>
        <w:jc w:val="both"/>
        <w:rPr/>
      </w:pPr>
      <w:r>
        <w:rPr>
          <w:rStyle w:val="Fuentedeprrafopredeter"/>
          <w:rFonts w:eastAsia="Times New Roman" w:cs="Arial" w:ascii="Arial" w:hAnsi="Arial"/>
          <w:sz w:val="20"/>
          <w:szCs w:val="20"/>
          <w:lang w:eastAsia="es-ES"/>
        </w:rPr>
        <w:t>a) Leve, sin perjuicio de la oposición expresa por parte del interesado.</w:t>
      </w:r>
    </w:p>
    <w:p>
      <w:pPr>
        <w:pStyle w:val="Prrafodelista"/>
        <w:spacing w:lineRule="exact" w:line="283" w:before="0" w:after="0"/>
        <w:ind w:left="0" w:right="0" w:hanging="0"/>
        <w:jc w:val="both"/>
        <w:rPr/>
      </w:pPr>
      <w:r>
        <w:rPr>
          <w:rStyle w:val="Fuentedeprrafopredeter"/>
          <w:rFonts w:eastAsia="Times New Roman" w:cs="Arial" w:ascii="Arial" w:hAnsi="Arial"/>
          <w:sz w:val="20"/>
          <w:szCs w:val="20"/>
          <w:lang w:eastAsia="es-ES"/>
        </w:rPr>
        <w:t>b) Grave, sin que quepa la oposición expresa por parte del interesado.</w:t>
      </w:r>
    </w:p>
    <w:p>
      <w:pPr>
        <w:pStyle w:val="Prrafodelista"/>
        <w:spacing w:lineRule="exact" w:line="283" w:before="0" w:after="0"/>
        <w:ind w:left="0" w:right="0" w:hanging="0"/>
        <w:jc w:val="both"/>
        <w:rPr/>
      </w:pPr>
      <w:r>
        <w:rPr>
          <w:rStyle w:val="Fuentedeprrafopredeter"/>
          <w:rFonts w:eastAsia="Times New Roman" w:cs="Arial" w:ascii="Arial" w:hAnsi="Arial"/>
          <w:sz w:val="20"/>
          <w:szCs w:val="20"/>
          <w:lang w:eastAsia="es-ES"/>
        </w:rPr>
        <w:t>c) Grave, sin perjuicio de la oposición expresa por parte del interesado.</w:t>
      </w:r>
    </w:p>
    <w:p>
      <w:pPr>
        <w:pStyle w:val="Prrafodelista"/>
        <w:spacing w:lineRule="exact" w:line="283" w:before="0" w:after="0"/>
        <w:ind w:left="0" w:right="0" w:hanging="0"/>
        <w:jc w:val="both"/>
        <w:rPr/>
      </w:pPr>
      <w:r>
        <w:rPr>
          <w:rStyle w:val="Fuentedeprrafopredeter"/>
          <w:rFonts w:eastAsia="Times New Roman" w:cs="Arial" w:ascii="Arial" w:hAnsi="Arial"/>
          <w:b/>
          <w:sz w:val="20"/>
          <w:szCs w:val="20"/>
          <w:lang w:eastAsia="es-ES"/>
        </w:rPr>
        <w:t>d) Leve, sin que quepa la oposición expresa por parte del interesado.</w:t>
      </w:r>
    </w:p>
    <w:p>
      <w:pPr>
        <w:pStyle w:val="Encabezado"/>
        <w:tabs>
          <w:tab w:val="center" w:pos="3542" w:leader="none"/>
          <w:tab w:val="right" w:pos="7624" w:leader="none"/>
        </w:tabs>
        <w:spacing w:lineRule="exact" w:line="283"/>
        <w:ind w:left="540" w:right="664" w:hanging="0"/>
        <w:jc w:val="both"/>
        <w:rPr>
          <w:rFonts w:cs="Arial"/>
          <w:b/>
          <w:b/>
          <w:sz w:val="20"/>
          <w:szCs w:val="20"/>
        </w:rPr>
      </w:pPr>
      <w:r>
        <w:rPr>
          <w:rFonts w:cs="Arial"/>
          <w:b/>
          <w:sz w:val="20"/>
          <w:szCs w:val="20"/>
        </w:rPr>
      </w:r>
    </w:p>
    <w:p>
      <w:pPr>
        <w:pStyle w:val="Encabezado"/>
        <w:tabs>
          <w:tab w:val="center" w:pos="3542" w:leader="none"/>
          <w:tab w:val="right" w:pos="7624" w:leader="none"/>
        </w:tabs>
        <w:spacing w:lineRule="exact" w:line="283"/>
        <w:ind w:left="540" w:right="664" w:hanging="0"/>
        <w:jc w:val="center"/>
        <w:rPr>
          <w:rFonts w:cs="Arial"/>
          <w:b/>
          <w:b/>
          <w:sz w:val="20"/>
          <w:szCs w:val="20"/>
        </w:rPr>
      </w:pPr>
      <w:r>
        <w:rPr>
          <w:rFonts w:cs="Arial"/>
          <w:b/>
          <w:sz w:val="20"/>
          <w:szCs w:val="20"/>
        </w:rPr>
      </w:r>
      <w:r>
        <w:br w:type="page"/>
      </w:r>
    </w:p>
    <w:p>
      <w:pPr>
        <w:pStyle w:val="Normal"/>
        <w:spacing w:lineRule="exact" w:line="283"/>
        <w:jc w:val="both"/>
        <w:rPr>
          <w:rFonts w:cs="Arial"/>
          <w:sz w:val="20"/>
          <w:szCs w:val="20"/>
        </w:rPr>
      </w:pPr>
      <w:r>
        <w:rPr>
          <w:rFonts w:cs="Arial"/>
          <w:sz w:val="20"/>
          <w:szCs w:val="20"/>
        </w:rPr>
        <w:t>20.- Según el artículo 85 de la Ley 39/2015, cuando una sanción tenga únicamente carácter pecuniario, el órgano competente para resolver el procedimiento aplicará reducciones de al menos un 20% sobre el importe de la sanción propuesta, siendo éstos acumulables entre sí. Su efectividad:</w:t>
      </w:r>
    </w:p>
    <w:p>
      <w:pPr>
        <w:pStyle w:val="Normal"/>
        <w:spacing w:lineRule="exact" w:line="283"/>
        <w:jc w:val="both"/>
        <w:rPr>
          <w:rFonts w:cs="Arial"/>
          <w:sz w:val="20"/>
          <w:szCs w:val="20"/>
        </w:rPr>
      </w:pPr>
      <w:r>
        <w:rPr>
          <w:rFonts w:cs="Arial"/>
          <w:sz w:val="20"/>
          <w:szCs w:val="20"/>
        </w:rPr>
      </w:r>
    </w:p>
    <w:p>
      <w:pPr>
        <w:pStyle w:val="Prrafodelista"/>
        <w:spacing w:lineRule="exact" w:line="283" w:before="0" w:after="0"/>
        <w:ind w:left="57" w:right="0" w:hanging="0"/>
        <w:jc w:val="both"/>
        <w:rPr/>
      </w:pPr>
      <w:r>
        <w:rPr>
          <w:rStyle w:val="Fuentedeprrafopredeter"/>
          <w:rFonts w:eastAsia="Times New Roman" w:cs="Arial" w:ascii="Arial" w:hAnsi="Arial"/>
          <w:b/>
          <w:sz w:val="20"/>
          <w:szCs w:val="20"/>
          <w:lang w:eastAsia="es-ES"/>
        </w:rPr>
        <w:t>a) Estará condicionada al desistimiento o renuncia de cualquier acción o recurso en vía administrativa contra la sanción.</w:t>
      </w:r>
    </w:p>
    <w:p>
      <w:pPr>
        <w:pStyle w:val="Prrafodelista"/>
        <w:spacing w:lineRule="exact" w:line="283" w:before="0" w:after="0"/>
        <w:ind w:left="57" w:right="0" w:hanging="0"/>
        <w:jc w:val="both"/>
        <w:rPr/>
      </w:pPr>
      <w:r>
        <w:rPr>
          <w:rStyle w:val="Fuentedeprrafopredeter"/>
          <w:rFonts w:eastAsia="Times New Roman" w:cs="Arial" w:ascii="Arial" w:hAnsi="Arial"/>
          <w:sz w:val="20"/>
          <w:szCs w:val="20"/>
          <w:lang w:eastAsia="es-ES"/>
        </w:rPr>
        <w:t>b) Estará condicionada al desistimiento o renuncia de cualquier acción o recurso en vía administrativa o contenciosa contra la sanción.</w:t>
      </w:r>
    </w:p>
    <w:p>
      <w:pPr>
        <w:pStyle w:val="Prrafodelista"/>
        <w:spacing w:lineRule="exact" w:line="283" w:before="0" w:after="0"/>
        <w:ind w:left="57" w:right="0" w:hanging="0"/>
        <w:jc w:val="both"/>
        <w:rPr/>
      </w:pPr>
      <w:r>
        <w:rPr>
          <w:rStyle w:val="Fuentedeprrafopredeter"/>
          <w:rFonts w:eastAsia="Times New Roman" w:cs="Arial" w:ascii="Arial" w:hAnsi="Arial"/>
          <w:sz w:val="20"/>
          <w:szCs w:val="20"/>
          <w:lang w:eastAsia="es-ES"/>
        </w:rPr>
        <w:t>c) Estará condicionada a que se haga efectivo el pago en el plazo de tres meses desde su imposición.</w:t>
      </w:r>
    </w:p>
    <w:p>
      <w:pPr>
        <w:pStyle w:val="Prrafodelista"/>
        <w:spacing w:lineRule="exact" w:line="283" w:before="0" w:after="0"/>
        <w:ind w:left="57" w:right="0" w:hanging="0"/>
        <w:jc w:val="both"/>
        <w:rPr/>
      </w:pPr>
      <w:r>
        <w:rPr>
          <w:rStyle w:val="Fuentedeprrafopredeter"/>
          <w:rFonts w:eastAsia="Times New Roman" w:cs="Arial" w:ascii="Arial" w:hAnsi="Arial"/>
          <w:sz w:val="20"/>
          <w:szCs w:val="20"/>
          <w:lang w:eastAsia="es-ES"/>
        </w:rPr>
        <w:t>d) Estará condicionada a no reincidir en el plazo de seis meses.</w:t>
      </w:r>
    </w:p>
    <w:p>
      <w:pPr>
        <w:pStyle w:val="Normal"/>
        <w:spacing w:lineRule="exact" w:line="283"/>
        <w:jc w:val="both"/>
        <w:rPr>
          <w:rFonts w:cs="Arial"/>
          <w:sz w:val="20"/>
          <w:szCs w:val="20"/>
        </w:rPr>
      </w:pPr>
      <w:r>
        <w:rPr>
          <w:rFonts w:cs="Arial"/>
          <w:sz w:val="20"/>
          <w:szCs w:val="20"/>
        </w:rPr>
      </w:r>
    </w:p>
    <w:p>
      <w:pPr>
        <w:pStyle w:val="Encabezado"/>
        <w:tabs>
          <w:tab w:val="center" w:pos="3542" w:leader="none"/>
          <w:tab w:val="right" w:pos="7624" w:leader="none"/>
        </w:tabs>
        <w:spacing w:lineRule="exact" w:line="283"/>
        <w:ind w:left="540" w:right="664" w:hanging="0"/>
        <w:jc w:val="both"/>
        <w:rPr>
          <w:rFonts w:cs="Arial"/>
          <w:sz w:val="20"/>
          <w:szCs w:val="20"/>
        </w:rPr>
      </w:pPr>
      <w:r>
        <w:rPr>
          <w:rFonts w:cs="Arial"/>
          <w:sz w:val="20"/>
          <w:szCs w:val="20"/>
        </w:rPr>
      </w:r>
    </w:p>
    <w:p>
      <w:pPr>
        <w:pStyle w:val="Normal"/>
        <w:spacing w:lineRule="exact" w:line="283"/>
        <w:jc w:val="both"/>
        <w:rPr>
          <w:rFonts w:cs="Arial"/>
          <w:sz w:val="20"/>
          <w:szCs w:val="20"/>
        </w:rPr>
      </w:pPr>
      <w:r>
        <w:rPr>
          <w:rFonts w:cs="Arial"/>
          <w:sz w:val="20"/>
          <w:szCs w:val="20"/>
        </w:rPr>
        <w:t>21- El artículo 95 de la Ley 39/215 señala que, en los procedimientos iniciados a solicitud del interesado, cuando se produzca su paralización por causa imputable al mismo, la Administración le advertirá que, transcurridos:</w:t>
      </w:r>
    </w:p>
    <w:p>
      <w:pPr>
        <w:pStyle w:val="Normal"/>
        <w:spacing w:lineRule="exact" w:line="283"/>
        <w:jc w:val="both"/>
        <w:rPr>
          <w:rFonts w:cs="Arial"/>
          <w:sz w:val="20"/>
          <w:szCs w:val="20"/>
        </w:rPr>
      </w:pPr>
      <w:r>
        <w:rPr>
          <w:rFonts w:cs="Arial"/>
          <w:sz w:val="20"/>
          <w:szCs w:val="20"/>
        </w:rPr>
      </w:r>
    </w:p>
    <w:p>
      <w:pPr>
        <w:pStyle w:val="Prrafodelista"/>
        <w:spacing w:lineRule="exact" w:line="283" w:before="0" w:after="0"/>
        <w:ind w:left="0" w:right="0" w:hanging="0"/>
        <w:jc w:val="both"/>
        <w:rPr/>
      </w:pPr>
      <w:r>
        <w:rPr>
          <w:rStyle w:val="Fuentedeprrafopredeter"/>
          <w:rFonts w:eastAsia="Times New Roman" w:cs="Arial" w:ascii="Arial" w:hAnsi="Arial"/>
          <w:sz w:val="20"/>
          <w:szCs w:val="20"/>
          <w:lang w:eastAsia="es-ES"/>
        </w:rPr>
        <w:t>a) Dos meses, se producirá la caducidad del mismo.</w:t>
      </w:r>
    </w:p>
    <w:p>
      <w:pPr>
        <w:pStyle w:val="Prrafodelista"/>
        <w:spacing w:lineRule="exact" w:line="283" w:before="0" w:after="0"/>
        <w:ind w:left="0" w:right="0" w:hanging="0"/>
        <w:jc w:val="both"/>
        <w:rPr/>
      </w:pPr>
      <w:r>
        <w:rPr>
          <w:rStyle w:val="Fuentedeprrafopredeter"/>
          <w:rFonts w:eastAsia="Times New Roman" w:cs="Arial" w:ascii="Arial" w:hAnsi="Arial"/>
          <w:sz w:val="20"/>
          <w:szCs w:val="20"/>
          <w:lang w:eastAsia="es-ES"/>
        </w:rPr>
        <w:t>b) Diez días, se producirá la caducidad del mismo.</w:t>
      </w:r>
    </w:p>
    <w:p>
      <w:pPr>
        <w:pStyle w:val="Prrafodelista"/>
        <w:spacing w:lineRule="exact" w:line="283" w:before="0" w:after="0"/>
        <w:ind w:left="0" w:right="0" w:hanging="0"/>
        <w:jc w:val="both"/>
        <w:rPr/>
      </w:pPr>
      <w:r>
        <w:rPr>
          <w:rStyle w:val="Fuentedeprrafopredeter"/>
          <w:rFonts w:eastAsia="Times New Roman" w:cs="Arial" w:ascii="Arial" w:hAnsi="Arial"/>
          <w:b/>
          <w:sz w:val="20"/>
          <w:szCs w:val="20"/>
          <w:lang w:eastAsia="es-ES"/>
        </w:rPr>
        <w:t>c) Tres meses, se producirá la caducidad del mismo.</w:t>
      </w:r>
    </w:p>
    <w:p>
      <w:pPr>
        <w:pStyle w:val="Prrafodelista"/>
        <w:spacing w:lineRule="exact" w:line="283" w:before="0" w:after="0"/>
        <w:ind w:left="0" w:right="0" w:hanging="0"/>
        <w:jc w:val="both"/>
        <w:rPr/>
      </w:pPr>
      <w:r>
        <w:rPr>
          <w:rStyle w:val="Fuentedeprrafopredeter"/>
          <w:rFonts w:eastAsia="Times New Roman" w:cs="Arial" w:ascii="Arial" w:hAnsi="Arial"/>
          <w:sz w:val="20"/>
          <w:szCs w:val="20"/>
          <w:lang w:eastAsia="es-ES"/>
        </w:rPr>
        <w:t>d) Veinte días, se producirá la caducidad del mismo.</w:t>
      </w:r>
    </w:p>
    <w:p>
      <w:pPr>
        <w:pStyle w:val="Normal"/>
        <w:spacing w:lineRule="exact" w:line="283"/>
        <w:jc w:val="both"/>
        <w:rPr>
          <w:rFonts w:cs="Arial"/>
          <w:sz w:val="20"/>
          <w:szCs w:val="20"/>
        </w:rPr>
      </w:pPr>
      <w:r>
        <w:rPr>
          <w:rFonts w:cs="Arial"/>
          <w:sz w:val="20"/>
          <w:szCs w:val="20"/>
        </w:rPr>
      </w:r>
    </w:p>
    <w:p>
      <w:pPr>
        <w:pStyle w:val="Encabezado"/>
        <w:tabs>
          <w:tab w:val="center" w:pos="3542" w:leader="none"/>
          <w:tab w:val="right" w:pos="7624" w:leader="none"/>
        </w:tabs>
        <w:spacing w:lineRule="exact" w:line="283"/>
        <w:ind w:left="540" w:right="664" w:hanging="0"/>
        <w:jc w:val="both"/>
        <w:rPr>
          <w:rFonts w:cs="Arial"/>
          <w:sz w:val="20"/>
          <w:szCs w:val="20"/>
          <w:highlight w:val="yellow"/>
        </w:rPr>
      </w:pPr>
      <w:r>
        <w:rPr>
          <w:rFonts w:cs="Arial"/>
          <w:sz w:val="20"/>
          <w:szCs w:val="20"/>
          <w:highlight w:val="yellow"/>
        </w:rPr>
      </w:r>
    </w:p>
    <w:p>
      <w:pPr>
        <w:pStyle w:val="Normal"/>
        <w:spacing w:lineRule="exact" w:line="283"/>
        <w:jc w:val="both"/>
        <w:rPr>
          <w:rFonts w:cs="Arial"/>
          <w:sz w:val="20"/>
          <w:szCs w:val="20"/>
        </w:rPr>
      </w:pPr>
      <w:r>
        <w:rPr>
          <w:rFonts w:cs="Arial"/>
          <w:sz w:val="20"/>
          <w:szCs w:val="20"/>
        </w:rPr>
        <w:t>22.- Según dispone el artículo 106.4 de la Ley 39/2015, las Administraciones Públicas, al declarar la nulidad de una disposición o acto:</w:t>
      </w:r>
    </w:p>
    <w:p>
      <w:pPr>
        <w:pStyle w:val="Prrafodelista"/>
        <w:spacing w:lineRule="exact" w:line="283" w:before="0" w:after="0"/>
        <w:ind w:left="0" w:right="0" w:hanging="0"/>
        <w:jc w:val="both"/>
        <w:rPr>
          <w:rStyle w:val="Fuentedeprrafopredeter"/>
          <w:rFonts w:ascii="Arial" w:hAnsi="Arial" w:eastAsia="Times New Roman" w:cs="Arial"/>
          <w:sz w:val="20"/>
          <w:szCs w:val="20"/>
          <w:lang w:eastAsia="es-ES"/>
        </w:rPr>
      </w:pPr>
      <w:r>
        <w:rPr/>
      </w:r>
    </w:p>
    <w:p>
      <w:pPr>
        <w:pStyle w:val="Prrafodelista"/>
        <w:spacing w:lineRule="exact" w:line="283" w:before="0" w:after="0"/>
        <w:ind w:left="0" w:right="0" w:hanging="0"/>
        <w:jc w:val="both"/>
        <w:rPr/>
      </w:pPr>
      <w:r>
        <w:rPr>
          <w:rStyle w:val="Fuentedeprrafopredeter"/>
          <w:rFonts w:eastAsia="Times New Roman" w:cs="Arial" w:ascii="Arial" w:hAnsi="Arial"/>
          <w:sz w:val="20"/>
          <w:szCs w:val="20"/>
          <w:lang w:eastAsia="es-ES"/>
        </w:rPr>
        <w:t>a) Deberán establecer, en la misma resolución, las indemnizaciones que proceda reconocer a los interesados si se dan las circunstancias previstas en la Ley de Régimen Jurídico del Sector Público.</w:t>
      </w:r>
    </w:p>
    <w:p>
      <w:pPr>
        <w:pStyle w:val="Prrafodelista"/>
        <w:spacing w:lineRule="exact" w:line="283" w:before="0" w:after="0"/>
        <w:ind w:left="0" w:right="0" w:hanging="0"/>
        <w:jc w:val="both"/>
        <w:rPr/>
      </w:pPr>
      <w:r>
        <w:rPr>
          <w:rStyle w:val="Fuentedeprrafopredeter"/>
          <w:rFonts w:eastAsia="Times New Roman" w:cs="Arial" w:ascii="Arial" w:hAnsi="Arial"/>
          <w:b/>
          <w:sz w:val="20"/>
          <w:szCs w:val="20"/>
          <w:lang w:eastAsia="es-ES"/>
        </w:rPr>
        <w:t>b) Podrán establecer, en la misma resolución, las indemnizaciones que proceda reconocer a los interesados si se dan las circunstancias previstas en la Ley de Régimen Jurídico del Sector Público.</w:t>
      </w:r>
    </w:p>
    <w:p>
      <w:pPr>
        <w:pStyle w:val="Prrafodelista"/>
        <w:spacing w:lineRule="exact" w:line="283" w:before="0" w:after="0"/>
        <w:ind w:left="0" w:right="0" w:hanging="0"/>
        <w:jc w:val="both"/>
        <w:rPr/>
      </w:pPr>
      <w:r>
        <w:rPr>
          <w:rStyle w:val="Fuentedeprrafopredeter"/>
          <w:rFonts w:eastAsia="Times New Roman" w:cs="Arial" w:ascii="Arial" w:hAnsi="Arial"/>
          <w:sz w:val="20"/>
          <w:szCs w:val="20"/>
          <w:lang w:eastAsia="es-ES"/>
        </w:rPr>
        <w:t>c) No podrán establecer, en la misma resolución, salvo razones justificadas que deben constar en el expediente, las indemnizaciones que proceda reconocer a los interesados si se dan las circunstancias previstas en la Ley de Régimen Jurídico del Sector Público.</w:t>
      </w:r>
    </w:p>
    <w:p>
      <w:pPr>
        <w:pStyle w:val="Prrafodelista"/>
        <w:spacing w:lineRule="exact" w:line="283" w:before="0" w:after="0"/>
        <w:ind w:left="0" w:right="0" w:hanging="0"/>
        <w:jc w:val="both"/>
        <w:rPr/>
      </w:pPr>
      <w:r>
        <w:rPr>
          <w:rStyle w:val="Fuentedeprrafopredeter"/>
          <w:rFonts w:eastAsia="Times New Roman" w:cs="Arial" w:ascii="Arial" w:hAnsi="Arial"/>
          <w:sz w:val="20"/>
          <w:szCs w:val="20"/>
          <w:lang w:eastAsia="es-ES"/>
        </w:rPr>
        <w:t>d) En ningún caso podrán establecer en la misma resolución las indemnizaciones que proceda reconocer a los interesados si se dan las circunstancias previstas en la Ley de Régimen Jurídico del Sector Público.</w:t>
      </w:r>
    </w:p>
    <w:p>
      <w:pPr>
        <w:pStyle w:val="Normal"/>
        <w:spacing w:lineRule="exact" w:line="283"/>
        <w:jc w:val="both"/>
        <w:rPr>
          <w:rFonts w:cs="Arial"/>
          <w:sz w:val="20"/>
          <w:szCs w:val="20"/>
        </w:rPr>
      </w:pPr>
      <w:r>
        <w:rPr>
          <w:rFonts w:cs="Arial"/>
          <w:sz w:val="20"/>
          <w:szCs w:val="20"/>
        </w:rPr>
      </w:r>
    </w:p>
    <w:p>
      <w:pPr>
        <w:pStyle w:val="Normal"/>
        <w:spacing w:lineRule="exact" w:line="283"/>
        <w:jc w:val="both"/>
        <w:rPr>
          <w:rFonts w:cs="Arial"/>
          <w:sz w:val="20"/>
          <w:szCs w:val="20"/>
        </w:rPr>
      </w:pPr>
      <w:r>
        <w:rPr>
          <w:rFonts w:cs="Arial"/>
          <w:sz w:val="20"/>
          <w:szCs w:val="20"/>
        </w:rPr>
      </w:r>
    </w:p>
    <w:p>
      <w:pPr>
        <w:pStyle w:val="Normal"/>
        <w:spacing w:lineRule="exact" w:line="283"/>
        <w:jc w:val="both"/>
        <w:rPr>
          <w:rFonts w:cs="Arial"/>
          <w:sz w:val="20"/>
          <w:szCs w:val="20"/>
        </w:rPr>
      </w:pPr>
      <w:r>
        <w:rPr>
          <w:rFonts w:cs="Arial"/>
          <w:sz w:val="20"/>
          <w:szCs w:val="20"/>
        </w:rPr>
        <w:t>23.- A tenor del artículo 107.2 de la Ley 39/2015, la declaración de lesividad, sin perjuicio de su examen como presupuesto procesal de admisibilidad de la acción en el proceso judicial correspondiente:</w:t>
      </w:r>
    </w:p>
    <w:p>
      <w:pPr>
        <w:pStyle w:val="Normal"/>
        <w:spacing w:lineRule="exact" w:line="283"/>
        <w:jc w:val="both"/>
        <w:rPr>
          <w:rFonts w:cs="Arial"/>
          <w:sz w:val="20"/>
          <w:szCs w:val="20"/>
        </w:rPr>
      </w:pPr>
      <w:r>
        <w:rPr>
          <w:rFonts w:cs="Arial"/>
          <w:sz w:val="20"/>
          <w:szCs w:val="20"/>
        </w:rPr>
      </w:r>
    </w:p>
    <w:p>
      <w:pPr>
        <w:pStyle w:val="Prrafodelista"/>
        <w:spacing w:lineRule="exact" w:line="283" w:before="0" w:after="0"/>
        <w:ind w:left="0" w:right="0" w:hanging="0"/>
        <w:jc w:val="both"/>
        <w:rPr/>
      </w:pPr>
      <w:r>
        <w:rPr>
          <w:rStyle w:val="Fuentedeprrafopredeter"/>
          <w:rFonts w:eastAsia="Times New Roman" w:cs="Arial" w:ascii="Arial" w:hAnsi="Arial"/>
          <w:sz w:val="20"/>
          <w:szCs w:val="20"/>
          <w:lang w:eastAsia="es-ES"/>
        </w:rPr>
        <w:t>a) Será susceptible de recurso potestativo de reposición.</w:t>
      </w:r>
    </w:p>
    <w:p>
      <w:pPr>
        <w:pStyle w:val="Prrafodelista"/>
        <w:spacing w:lineRule="exact" w:line="283" w:before="0" w:after="0"/>
        <w:ind w:left="0" w:right="0" w:hanging="0"/>
        <w:jc w:val="both"/>
        <w:rPr/>
      </w:pPr>
      <w:r>
        <w:rPr>
          <w:rStyle w:val="Fuentedeprrafopredeter"/>
          <w:rFonts w:eastAsia="Times New Roman" w:cs="Arial" w:ascii="Arial" w:hAnsi="Arial"/>
          <w:sz w:val="20"/>
          <w:szCs w:val="20"/>
          <w:lang w:eastAsia="es-ES"/>
        </w:rPr>
        <w:t>b) Será susceptible de recurso extraordinario.</w:t>
      </w:r>
    </w:p>
    <w:p>
      <w:pPr>
        <w:pStyle w:val="Prrafodelista"/>
        <w:spacing w:lineRule="exact" w:line="283" w:before="0" w:after="0"/>
        <w:ind w:left="0" w:right="0" w:hanging="0"/>
        <w:jc w:val="both"/>
        <w:rPr/>
      </w:pPr>
      <w:r>
        <w:rPr>
          <w:rStyle w:val="Fuentedeprrafopredeter"/>
          <w:rFonts w:eastAsia="Times New Roman" w:cs="Arial" w:ascii="Arial" w:hAnsi="Arial"/>
          <w:sz w:val="20"/>
          <w:szCs w:val="20"/>
          <w:lang w:eastAsia="es-ES"/>
        </w:rPr>
        <w:t>c) Será susceptible de recurso de amparo.</w:t>
      </w:r>
    </w:p>
    <w:p>
      <w:pPr>
        <w:pStyle w:val="Prrafodelista"/>
        <w:spacing w:lineRule="exact" w:line="283" w:before="0" w:after="0"/>
        <w:ind w:left="0" w:right="0" w:hanging="0"/>
        <w:jc w:val="both"/>
        <w:rPr/>
      </w:pPr>
      <w:r>
        <w:rPr>
          <w:rStyle w:val="Fuentedeprrafopredeter"/>
          <w:rFonts w:eastAsia="Times New Roman" w:cs="Arial" w:ascii="Arial" w:hAnsi="Arial"/>
          <w:b/>
          <w:sz w:val="20"/>
          <w:szCs w:val="20"/>
          <w:lang w:eastAsia="es-ES"/>
        </w:rPr>
        <w:t>d) No será susceptible de recurso.</w:t>
      </w:r>
    </w:p>
    <w:p>
      <w:pPr>
        <w:pStyle w:val="Normal"/>
        <w:spacing w:lineRule="exact" w:line="283"/>
        <w:jc w:val="both"/>
        <w:rPr>
          <w:rFonts w:cs="Arial"/>
          <w:sz w:val="20"/>
          <w:szCs w:val="20"/>
        </w:rPr>
      </w:pPr>
      <w:r>
        <w:rPr>
          <w:rFonts w:cs="Arial"/>
          <w:sz w:val="20"/>
          <w:szCs w:val="20"/>
        </w:rPr>
      </w:r>
    </w:p>
    <w:p>
      <w:pPr>
        <w:pStyle w:val="Normal"/>
        <w:spacing w:lineRule="exact" w:line="283"/>
        <w:jc w:val="both"/>
        <w:rPr>
          <w:rFonts w:cs="Arial"/>
          <w:sz w:val="20"/>
          <w:szCs w:val="20"/>
        </w:rPr>
      </w:pPr>
      <w:r>
        <w:rPr>
          <w:rFonts w:cs="Arial"/>
          <w:sz w:val="20"/>
          <w:szCs w:val="20"/>
        </w:rPr>
      </w:r>
    </w:p>
    <w:p>
      <w:pPr>
        <w:pStyle w:val="Normal"/>
        <w:spacing w:lineRule="exact" w:line="283"/>
        <w:jc w:val="both"/>
        <w:rPr>
          <w:rFonts w:cs="Arial"/>
          <w:sz w:val="20"/>
          <w:szCs w:val="20"/>
        </w:rPr>
      </w:pPr>
      <w:r>
        <w:rPr>
          <w:rFonts w:cs="Arial"/>
          <w:sz w:val="20"/>
          <w:szCs w:val="20"/>
        </w:rPr>
      </w:r>
      <w:r>
        <w:br w:type="page"/>
      </w:r>
    </w:p>
    <w:p>
      <w:pPr>
        <w:pStyle w:val="Normal"/>
        <w:spacing w:lineRule="exact" w:line="283"/>
        <w:jc w:val="both"/>
        <w:rPr>
          <w:rFonts w:cs="Arial"/>
          <w:sz w:val="20"/>
          <w:szCs w:val="20"/>
        </w:rPr>
      </w:pPr>
      <w:r>
        <w:rPr>
          <w:rFonts w:cs="Arial"/>
          <w:sz w:val="20"/>
          <w:szCs w:val="20"/>
        </w:rPr>
        <w:t>24.- De acuerdo con el artículo 112.3 de la Ley 39/2015, contra las disposiciones administrativas de carácter general:</w:t>
      </w:r>
    </w:p>
    <w:p>
      <w:pPr>
        <w:pStyle w:val="Normal"/>
        <w:spacing w:lineRule="exact" w:line="283"/>
        <w:jc w:val="both"/>
        <w:rPr>
          <w:rFonts w:cs="Arial"/>
          <w:sz w:val="20"/>
          <w:szCs w:val="20"/>
        </w:rPr>
      </w:pPr>
      <w:r>
        <w:rPr>
          <w:rFonts w:cs="Arial"/>
          <w:sz w:val="20"/>
          <w:szCs w:val="20"/>
        </w:rPr>
      </w:r>
    </w:p>
    <w:p>
      <w:pPr>
        <w:pStyle w:val="Prrafodelista"/>
        <w:spacing w:lineRule="exact" w:line="283" w:before="0" w:after="0"/>
        <w:ind w:left="0" w:right="0" w:hanging="0"/>
        <w:jc w:val="both"/>
        <w:rPr/>
      </w:pPr>
      <w:r>
        <w:rPr>
          <w:rStyle w:val="Fuentedeprrafopredeter"/>
          <w:rFonts w:eastAsia="Times New Roman" w:cs="Arial" w:ascii="Arial" w:hAnsi="Arial"/>
          <w:sz w:val="20"/>
          <w:szCs w:val="20"/>
          <w:lang w:eastAsia="es-ES"/>
        </w:rPr>
        <w:t>a) Cabe recurso de reposición.</w:t>
      </w:r>
    </w:p>
    <w:p>
      <w:pPr>
        <w:pStyle w:val="Prrafodelista"/>
        <w:spacing w:lineRule="exact" w:line="283" w:before="0" w:after="0"/>
        <w:ind w:left="0" w:right="0" w:hanging="0"/>
        <w:jc w:val="both"/>
        <w:rPr/>
      </w:pPr>
      <w:r>
        <w:rPr>
          <w:rStyle w:val="Fuentedeprrafopredeter"/>
          <w:rFonts w:eastAsia="Times New Roman" w:cs="Arial" w:ascii="Arial" w:hAnsi="Arial"/>
          <w:sz w:val="20"/>
          <w:szCs w:val="20"/>
          <w:lang w:eastAsia="es-ES"/>
        </w:rPr>
        <w:t>b) Cabe recurso de alzada.</w:t>
      </w:r>
    </w:p>
    <w:p>
      <w:pPr>
        <w:pStyle w:val="Prrafodelista"/>
        <w:spacing w:lineRule="exact" w:line="283" w:before="0" w:after="0"/>
        <w:ind w:left="0" w:right="0" w:hanging="0"/>
        <w:jc w:val="both"/>
        <w:rPr/>
      </w:pPr>
      <w:r>
        <w:rPr>
          <w:rStyle w:val="Fuentedeprrafopredeter"/>
          <w:rFonts w:eastAsia="Times New Roman" w:cs="Arial" w:ascii="Arial" w:hAnsi="Arial"/>
          <w:sz w:val="20"/>
          <w:szCs w:val="20"/>
          <w:lang w:eastAsia="es-ES"/>
        </w:rPr>
        <w:t>c) Cabe recurso extraordinario de revisión.</w:t>
      </w:r>
    </w:p>
    <w:p>
      <w:pPr>
        <w:pStyle w:val="Prrafodelista"/>
        <w:spacing w:lineRule="exact" w:line="283" w:before="0" w:after="0"/>
        <w:ind w:left="0" w:right="0" w:hanging="0"/>
        <w:jc w:val="both"/>
        <w:rPr/>
      </w:pPr>
      <w:r>
        <w:rPr>
          <w:rStyle w:val="Fuentedeprrafopredeter"/>
          <w:rFonts w:eastAsia="Times New Roman" w:cs="Arial" w:ascii="Arial" w:hAnsi="Arial"/>
          <w:b/>
          <w:sz w:val="20"/>
          <w:szCs w:val="20"/>
          <w:lang w:eastAsia="es-ES"/>
        </w:rPr>
        <w:t>d) No cabrá recurso en vía administrativa.</w:t>
      </w:r>
    </w:p>
    <w:p>
      <w:pPr>
        <w:pStyle w:val="Normal"/>
        <w:spacing w:lineRule="exact" w:line="283"/>
        <w:jc w:val="both"/>
        <w:rPr>
          <w:rFonts w:cs="Arial"/>
          <w:b/>
          <w:b/>
          <w:sz w:val="20"/>
          <w:szCs w:val="20"/>
        </w:rPr>
      </w:pPr>
      <w:r>
        <w:rPr>
          <w:rFonts w:cs="Arial"/>
          <w:b/>
          <w:sz w:val="20"/>
          <w:szCs w:val="20"/>
        </w:rPr>
      </w:r>
    </w:p>
    <w:p>
      <w:pPr>
        <w:pStyle w:val="Encabezado"/>
        <w:spacing w:lineRule="exact" w:line="283"/>
        <w:jc w:val="both"/>
        <w:rPr>
          <w:rFonts w:cs="Arial"/>
          <w:sz w:val="20"/>
          <w:szCs w:val="20"/>
        </w:rPr>
      </w:pPr>
      <w:r>
        <w:rPr>
          <w:rFonts w:cs="Arial"/>
          <w:sz w:val="20"/>
          <w:szCs w:val="20"/>
        </w:rPr>
      </w:r>
    </w:p>
    <w:p>
      <w:pPr>
        <w:pStyle w:val="Encabezado"/>
        <w:spacing w:lineRule="exact" w:line="283"/>
        <w:jc w:val="both"/>
        <w:rPr>
          <w:rFonts w:cs="Arial"/>
          <w:sz w:val="20"/>
          <w:szCs w:val="20"/>
        </w:rPr>
      </w:pPr>
      <w:r>
        <w:rPr>
          <w:rFonts w:cs="Arial"/>
          <w:sz w:val="20"/>
          <w:szCs w:val="20"/>
        </w:rPr>
        <w:t>25.- Las entidades que integran la Administración local aragonesa no estarán obligadas a hacer pública la siguiente información, relativa a:</w:t>
      </w:r>
    </w:p>
    <w:p>
      <w:pPr>
        <w:pStyle w:val="Encabezado"/>
        <w:tabs>
          <w:tab w:val="center" w:pos="2948" w:leader="none"/>
          <w:tab w:val="right" w:pos="7030" w:leader="none"/>
        </w:tabs>
        <w:spacing w:lineRule="exact" w:line="283"/>
        <w:ind w:left="1134" w:right="664" w:hanging="0"/>
        <w:jc w:val="both"/>
        <w:rPr>
          <w:rFonts w:cs="Arial"/>
          <w:sz w:val="20"/>
          <w:szCs w:val="20"/>
        </w:rPr>
      </w:pPr>
      <w:r>
        <w:rPr>
          <w:rFonts w:cs="Arial"/>
          <w:sz w:val="20"/>
          <w:szCs w:val="20"/>
        </w:rPr>
      </w:r>
    </w:p>
    <w:p>
      <w:pPr>
        <w:pStyle w:val="Encabezado"/>
        <w:spacing w:lineRule="exact" w:line="283"/>
        <w:jc w:val="both"/>
        <w:rPr>
          <w:rFonts w:cs="Arial"/>
          <w:sz w:val="20"/>
          <w:szCs w:val="20"/>
        </w:rPr>
      </w:pPr>
      <w:r>
        <w:rPr>
          <w:rFonts w:cs="Arial"/>
          <w:sz w:val="20"/>
          <w:szCs w:val="20"/>
        </w:rPr>
        <w:t>a) Los datos biográficos profesionales de los miembros de sus respectivos Gobiernos.</w:t>
      </w:r>
    </w:p>
    <w:p>
      <w:pPr>
        <w:pStyle w:val="Encabezado"/>
        <w:spacing w:lineRule="exact" w:line="283"/>
        <w:jc w:val="both"/>
        <w:rPr>
          <w:rFonts w:cs="Arial"/>
          <w:sz w:val="20"/>
          <w:szCs w:val="20"/>
        </w:rPr>
      </w:pPr>
      <w:r>
        <w:rPr>
          <w:rFonts w:cs="Arial"/>
          <w:sz w:val="20"/>
          <w:szCs w:val="20"/>
        </w:rPr>
        <w:t>b) La relación actualizada de puestos de trabajo, catálogo de puestos o documento equivalente referidos a todo tipo de personal, con indicación de sus retribuciones anuales, desglosando los diferentes complementos en su caso, y la retribución total.</w:t>
      </w:r>
    </w:p>
    <w:p>
      <w:pPr>
        <w:pStyle w:val="Encabezado"/>
        <w:spacing w:lineRule="exact" w:line="283"/>
        <w:jc w:val="both"/>
        <w:rPr>
          <w:rFonts w:cs="Arial"/>
          <w:b/>
          <w:b/>
          <w:sz w:val="20"/>
          <w:szCs w:val="20"/>
        </w:rPr>
      </w:pPr>
      <w:r>
        <w:rPr>
          <w:rFonts w:cs="Arial"/>
          <w:b/>
          <w:sz w:val="20"/>
          <w:szCs w:val="20"/>
        </w:rPr>
        <w:t>c) La relación nominativa actualizada de las retribuciones que perciben mensualmente el personal funcionario y laboral que figure en la plantilla, desglosadas por conceptos.</w:t>
      </w:r>
    </w:p>
    <w:p>
      <w:pPr>
        <w:pStyle w:val="Encabezado"/>
        <w:spacing w:lineRule="exact" w:line="283"/>
        <w:jc w:val="both"/>
        <w:rPr>
          <w:rFonts w:cs="Arial"/>
          <w:sz w:val="20"/>
          <w:szCs w:val="20"/>
        </w:rPr>
      </w:pPr>
      <w:r>
        <w:rPr>
          <w:rFonts w:cs="Arial"/>
          <w:sz w:val="20"/>
          <w:szCs w:val="20"/>
        </w:rPr>
        <w:t>d) Las actividades públicas y privadas para las que se haya autorizado o reconocido la compatibilidad a los miembros de los respectivos Gobiernos.</w:t>
      </w:r>
    </w:p>
    <w:p>
      <w:pPr>
        <w:pStyle w:val="Encabezado"/>
        <w:tabs>
          <w:tab w:val="center" w:pos="2948" w:leader="none"/>
          <w:tab w:val="right" w:pos="7030" w:leader="none"/>
        </w:tabs>
        <w:spacing w:lineRule="exact" w:line="283"/>
        <w:ind w:left="1134" w:right="664" w:hanging="0"/>
        <w:jc w:val="both"/>
        <w:rPr>
          <w:rFonts w:cs="Arial"/>
          <w:sz w:val="20"/>
          <w:szCs w:val="20"/>
        </w:rPr>
      </w:pPr>
      <w:r>
        <w:rPr>
          <w:rFonts w:cs="Arial"/>
          <w:sz w:val="20"/>
          <w:szCs w:val="20"/>
        </w:rPr>
      </w:r>
    </w:p>
    <w:p>
      <w:pPr>
        <w:pStyle w:val="Encabezado"/>
        <w:spacing w:lineRule="exact" w:line="283"/>
        <w:jc w:val="both"/>
        <w:rPr>
          <w:rFonts w:cs="Arial"/>
          <w:sz w:val="20"/>
          <w:szCs w:val="20"/>
        </w:rPr>
      </w:pPr>
      <w:r>
        <w:rPr>
          <w:rFonts w:cs="Arial"/>
          <w:sz w:val="20"/>
          <w:szCs w:val="20"/>
        </w:rPr>
      </w:r>
    </w:p>
    <w:p>
      <w:pPr>
        <w:pStyle w:val="Encabezado"/>
        <w:spacing w:lineRule="exact" w:line="283"/>
        <w:jc w:val="both"/>
        <w:rPr>
          <w:rFonts w:cs="Arial"/>
          <w:sz w:val="20"/>
          <w:szCs w:val="20"/>
        </w:rPr>
      </w:pPr>
      <w:r>
        <w:rPr>
          <w:rFonts w:cs="Arial"/>
          <w:sz w:val="20"/>
          <w:szCs w:val="20"/>
        </w:rPr>
        <w:t>26.- Los y las menores de edad podrán ejercer el derecho de acceso a la información pública, conforme al art.25 Ley 8/2015:</w:t>
      </w:r>
    </w:p>
    <w:p>
      <w:pPr>
        <w:pStyle w:val="Encabezado"/>
        <w:spacing w:lineRule="exact" w:line="283"/>
        <w:ind w:left="0" w:right="664" w:hanging="0"/>
        <w:jc w:val="both"/>
        <w:rPr>
          <w:rFonts w:cs="Arial"/>
          <w:b/>
          <w:b/>
          <w:sz w:val="20"/>
          <w:szCs w:val="20"/>
        </w:rPr>
      </w:pPr>
      <w:r>
        <w:rPr>
          <w:rFonts w:cs="Arial"/>
          <w:b/>
          <w:sz w:val="20"/>
          <w:szCs w:val="20"/>
        </w:rPr>
      </w:r>
    </w:p>
    <w:p>
      <w:pPr>
        <w:pStyle w:val="Encabezado"/>
        <w:spacing w:lineRule="exact" w:line="283"/>
        <w:jc w:val="both"/>
        <w:rPr>
          <w:rFonts w:cs="Arial"/>
          <w:b/>
          <w:b/>
          <w:sz w:val="20"/>
          <w:szCs w:val="20"/>
        </w:rPr>
      </w:pPr>
      <w:r>
        <w:rPr>
          <w:rFonts w:cs="Arial"/>
          <w:b/>
          <w:sz w:val="20"/>
          <w:szCs w:val="20"/>
        </w:rPr>
        <w:t>a) A partir de los 14 años.</w:t>
      </w:r>
    </w:p>
    <w:p>
      <w:pPr>
        <w:pStyle w:val="Encabezado"/>
        <w:spacing w:lineRule="exact" w:line="283"/>
        <w:jc w:val="both"/>
        <w:rPr>
          <w:rFonts w:cs="Arial"/>
          <w:sz w:val="20"/>
          <w:szCs w:val="20"/>
        </w:rPr>
      </w:pPr>
      <w:r>
        <w:rPr>
          <w:rFonts w:cs="Arial"/>
          <w:sz w:val="20"/>
          <w:szCs w:val="20"/>
        </w:rPr>
        <w:t>b) A partir de los 16 años.</w:t>
      </w:r>
    </w:p>
    <w:p>
      <w:pPr>
        <w:pStyle w:val="Encabezado"/>
        <w:spacing w:lineRule="exact" w:line="283"/>
        <w:jc w:val="both"/>
        <w:rPr>
          <w:rFonts w:cs="Arial"/>
          <w:sz w:val="20"/>
          <w:szCs w:val="20"/>
        </w:rPr>
      </w:pPr>
      <w:r>
        <w:rPr>
          <w:rFonts w:cs="Arial"/>
          <w:sz w:val="20"/>
          <w:szCs w:val="20"/>
        </w:rPr>
        <w:t>c) Sólo si están emancipados de sus padres.</w:t>
      </w:r>
    </w:p>
    <w:p>
      <w:pPr>
        <w:pStyle w:val="Encabezado"/>
        <w:spacing w:lineRule="exact" w:line="283"/>
        <w:jc w:val="both"/>
        <w:rPr>
          <w:rFonts w:cs="Arial"/>
          <w:sz w:val="20"/>
          <w:szCs w:val="20"/>
        </w:rPr>
      </w:pPr>
      <w:r>
        <w:rPr>
          <w:rFonts w:cs="Arial"/>
          <w:sz w:val="20"/>
          <w:szCs w:val="20"/>
        </w:rPr>
        <w:t>d) No pueden ejercitar este derecho hasta que no sean mayores de edad.</w:t>
      </w:r>
    </w:p>
    <w:p>
      <w:pPr>
        <w:pStyle w:val="Encabezado"/>
        <w:tabs>
          <w:tab w:val="center" w:pos="3542" w:leader="none"/>
          <w:tab w:val="right" w:pos="7624" w:leader="none"/>
        </w:tabs>
        <w:spacing w:lineRule="exact" w:line="283"/>
        <w:ind w:left="540" w:right="664" w:hanging="0"/>
        <w:jc w:val="center"/>
        <w:rPr>
          <w:rFonts w:cs="Arial"/>
          <w:b/>
          <w:b/>
          <w:sz w:val="20"/>
          <w:szCs w:val="20"/>
        </w:rPr>
      </w:pPr>
      <w:r>
        <w:rPr>
          <w:rFonts w:cs="Arial"/>
          <w:b/>
          <w:sz w:val="20"/>
          <w:szCs w:val="20"/>
        </w:rPr>
      </w:r>
    </w:p>
    <w:p>
      <w:pPr>
        <w:pStyle w:val="Encabezado"/>
        <w:spacing w:lineRule="exact" w:line="283"/>
        <w:ind w:left="0" w:right="664" w:hanging="0"/>
        <w:jc w:val="both"/>
        <w:rPr>
          <w:rFonts w:cs="Arial"/>
          <w:sz w:val="20"/>
          <w:szCs w:val="20"/>
        </w:rPr>
      </w:pPr>
      <w:r>
        <w:rPr>
          <w:rFonts w:cs="Arial"/>
          <w:sz w:val="20"/>
          <w:szCs w:val="20"/>
        </w:rPr>
      </w:r>
    </w:p>
    <w:p>
      <w:pPr>
        <w:pStyle w:val="Encabezado"/>
        <w:spacing w:lineRule="exact" w:line="283"/>
        <w:jc w:val="both"/>
        <w:rPr>
          <w:rFonts w:cs="Arial"/>
          <w:sz w:val="20"/>
          <w:szCs w:val="20"/>
        </w:rPr>
      </w:pPr>
      <w:r>
        <w:rPr>
          <w:rFonts w:cs="Arial"/>
          <w:sz w:val="20"/>
          <w:szCs w:val="20"/>
        </w:rPr>
        <w:t>27.- Tal y como establece el art. 6.1 de la Ley Orgánica 3/2018, de Protección de Datos, en materia de protección de datos, de conformidad con lo dispuesto en el artículo 4.11 del Reglamento (UE) 2016/679, se entiende por consentimiento del afectado en relación con el tratamiento de los datos personales que le conciernen:</w:t>
      </w:r>
    </w:p>
    <w:p>
      <w:pPr>
        <w:pStyle w:val="Encabezado"/>
        <w:spacing w:lineRule="exact" w:line="283"/>
        <w:ind w:left="0" w:right="664" w:hanging="0"/>
        <w:jc w:val="both"/>
        <w:rPr>
          <w:rFonts w:cs="Arial"/>
          <w:sz w:val="20"/>
          <w:szCs w:val="20"/>
        </w:rPr>
      </w:pPr>
      <w:r>
        <w:rPr>
          <w:rFonts w:cs="Arial"/>
          <w:sz w:val="20"/>
          <w:szCs w:val="20"/>
        </w:rPr>
      </w:r>
    </w:p>
    <w:p>
      <w:pPr>
        <w:pStyle w:val="Encabezado"/>
        <w:spacing w:lineRule="exact" w:line="283"/>
        <w:jc w:val="both"/>
        <w:rPr>
          <w:rFonts w:cs="Arial"/>
          <w:sz w:val="20"/>
          <w:szCs w:val="20"/>
        </w:rPr>
      </w:pPr>
      <w:r>
        <w:rPr>
          <w:rFonts w:cs="Arial"/>
          <w:sz w:val="20"/>
          <w:szCs w:val="20"/>
        </w:rPr>
        <w:t>a) Toda manifestación de voluntad inequívoca por la que el afectado acepta dicho tratamiento, ya sea de forma expresa o tácita.</w:t>
      </w:r>
    </w:p>
    <w:p>
      <w:pPr>
        <w:pStyle w:val="Encabezado"/>
        <w:spacing w:lineRule="exact" w:line="283"/>
        <w:jc w:val="both"/>
        <w:rPr>
          <w:rFonts w:cs="Arial"/>
          <w:sz w:val="20"/>
          <w:szCs w:val="20"/>
        </w:rPr>
      </w:pPr>
      <w:r>
        <w:rPr>
          <w:rFonts w:cs="Arial"/>
          <w:sz w:val="20"/>
          <w:szCs w:val="20"/>
        </w:rPr>
        <w:t>b) Toda manifestación de voluntad informada e inequívoca por la que el afectado acepta dicho tratamiento de forma expresa.</w:t>
      </w:r>
    </w:p>
    <w:p>
      <w:pPr>
        <w:pStyle w:val="Encabezado"/>
        <w:spacing w:lineRule="exact" w:line="283"/>
        <w:jc w:val="both"/>
        <w:rPr/>
      </w:pPr>
      <w:r>
        <w:rPr>
          <w:rStyle w:val="Fuentedeprrafopredeter"/>
          <w:rFonts w:cs="Arial"/>
          <w:b/>
          <w:sz w:val="20"/>
          <w:szCs w:val="20"/>
        </w:rPr>
        <w:t>c)</w:t>
      </w:r>
      <w:r>
        <w:rPr>
          <w:rStyle w:val="Fuentedeprrafopredeter"/>
          <w:rFonts w:cs="Arial"/>
          <w:sz w:val="20"/>
          <w:szCs w:val="20"/>
        </w:rPr>
        <w:t xml:space="preserve"> </w:t>
      </w:r>
      <w:r>
        <w:rPr>
          <w:rStyle w:val="Fuentedeprrafopredeter"/>
          <w:rFonts w:cs="Arial"/>
          <w:b/>
          <w:sz w:val="20"/>
          <w:szCs w:val="20"/>
        </w:rPr>
        <w:t>Toda manifestación de voluntad libre, específica, informada e inequívoca por la que el afectado acepta dicho tratamiento, ya sea mediante una declaración o una clara acción afirmativa.</w:t>
      </w:r>
    </w:p>
    <w:p>
      <w:pPr>
        <w:pStyle w:val="Encabezado"/>
        <w:spacing w:lineRule="exact" w:line="283"/>
        <w:jc w:val="both"/>
        <w:rPr>
          <w:rFonts w:cs="Arial"/>
          <w:sz w:val="20"/>
          <w:szCs w:val="20"/>
        </w:rPr>
      </w:pPr>
      <w:r>
        <w:rPr>
          <w:rFonts w:cs="Arial"/>
          <w:sz w:val="20"/>
          <w:szCs w:val="20"/>
        </w:rPr>
        <w:t>d) Toda manifestación de voluntad libre, informada e inequívoca por la que el afectado acepta dicho tratamiento, ya sea mediante una declaración o una clara acción afirmativa.</w:t>
      </w:r>
    </w:p>
    <w:p>
      <w:pPr>
        <w:pStyle w:val="Encabezado"/>
        <w:tabs>
          <w:tab w:val="center" w:pos="3542" w:leader="none"/>
          <w:tab w:val="right" w:pos="7624" w:leader="none"/>
        </w:tabs>
        <w:spacing w:lineRule="exact" w:line="283"/>
        <w:ind w:left="540" w:right="664" w:hanging="0"/>
        <w:jc w:val="center"/>
        <w:rPr>
          <w:rFonts w:cs="Arial"/>
          <w:b/>
          <w:b/>
          <w:sz w:val="20"/>
          <w:szCs w:val="20"/>
        </w:rPr>
      </w:pPr>
      <w:r>
        <w:rPr>
          <w:rFonts w:cs="Arial"/>
          <w:b/>
          <w:sz w:val="20"/>
          <w:szCs w:val="20"/>
        </w:rPr>
      </w:r>
    </w:p>
    <w:p>
      <w:pPr>
        <w:pStyle w:val="Encabezado"/>
        <w:tabs>
          <w:tab w:val="center" w:pos="3542" w:leader="none"/>
          <w:tab w:val="right" w:pos="7624" w:leader="none"/>
        </w:tabs>
        <w:spacing w:lineRule="exact" w:line="283"/>
        <w:ind w:left="540" w:right="664" w:hanging="0"/>
        <w:jc w:val="center"/>
        <w:rPr>
          <w:rFonts w:cs="Arial"/>
          <w:b/>
          <w:b/>
          <w:sz w:val="20"/>
          <w:szCs w:val="20"/>
        </w:rPr>
      </w:pPr>
      <w:r>
        <w:rPr>
          <w:rFonts w:cs="Arial"/>
          <w:b/>
          <w:sz w:val="20"/>
          <w:szCs w:val="20"/>
        </w:rPr>
      </w:r>
    </w:p>
    <w:p>
      <w:pPr>
        <w:pStyle w:val="Encabezado"/>
        <w:spacing w:lineRule="exact" w:line="283"/>
        <w:ind w:left="0" w:right="664" w:hanging="0"/>
        <w:jc w:val="both"/>
        <w:rPr>
          <w:rFonts w:cs="Arial"/>
          <w:sz w:val="20"/>
          <w:szCs w:val="20"/>
        </w:rPr>
      </w:pPr>
      <w:r>
        <w:rPr>
          <w:rFonts w:cs="Arial"/>
          <w:sz w:val="20"/>
          <w:szCs w:val="20"/>
        </w:rPr>
        <w:t>28.- La declaración de lesividad de un acto anulable:</w:t>
      </w:r>
    </w:p>
    <w:p>
      <w:pPr>
        <w:pStyle w:val="Encabezado"/>
        <w:spacing w:lineRule="exact" w:line="283"/>
        <w:ind w:left="0" w:right="664" w:hanging="0"/>
        <w:jc w:val="both"/>
        <w:rPr>
          <w:rFonts w:cs="Arial"/>
          <w:sz w:val="20"/>
          <w:szCs w:val="20"/>
        </w:rPr>
      </w:pPr>
      <w:r>
        <w:rPr>
          <w:rFonts w:cs="Arial"/>
          <w:sz w:val="20"/>
          <w:szCs w:val="20"/>
        </w:rPr>
      </w:r>
    </w:p>
    <w:p>
      <w:pPr>
        <w:pStyle w:val="Encabezado"/>
        <w:spacing w:lineRule="exact" w:line="283"/>
        <w:jc w:val="both"/>
        <w:rPr>
          <w:rFonts w:cs="Arial"/>
          <w:sz w:val="20"/>
          <w:szCs w:val="20"/>
        </w:rPr>
      </w:pPr>
      <w:r>
        <w:rPr>
          <w:rFonts w:cs="Arial"/>
          <w:sz w:val="20"/>
          <w:szCs w:val="20"/>
        </w:rPr>
        <w:t>a) Podrá adoptarse en cualquier momento a partir de la fecha en que se dictó el acto administrativo.</w:t>
      </w:r>
    </w:p>
    <w:p>
      <w:pPr>
        <w:pStyle w:val="Encabezado"/>
        <w:spacing w:lineRule="exact" w:line="283"/>
        <w:jc w:val="both"/>
        <w:rPr>
          <w:rFonts w:cs="Arial"/>
          <w:b/>
          <w:b/>
          <w:sz w:val="20"/>
          <w:szCs w:val="20"/>
        </w:rPr>
      </w:pPr>
      <w:r>
        <w:rPr>
          <w:rFonts w:cs="Arial"/>
          <w:b/>
          <w:sz w:val="20"/>
          <w:szCs w:val="20"/>
        </w:rPr>
        <w:t>b) Exigirá la previa audiencia de cuantos aparezcan como interesados en el mismo, en los términos establecidos por el art. 82 de la Ley 39/2015, de 1 de octubre, del Procedimiento Administrativo Común de las Administraciones Públicas.</w:t>
      </w:r>
    </w:p>
    <w:p>
      <w:pPr>
        <w:pStyle w:val="Encabezado"/>
        <w:spacing w:lineRule="exact" w:line="283"/>
        <w:jc w:val="both"/>
        <w:rPr>
          <w:rFonts w:cs="Arial"/>
          <w:sz w:val="20"/>
          <w:szCs w:val="20"/>
        </w:rPr>
      </w:pPr>
      <w:r>
        <w:rPr>
          <w:rFonts w:cs="Arial"/>
          <w:sz w:val="20"/>
          <w:szCs w:val="20"/>
        </w:rPr>
        <w:t>c) Transcurridos el plazo de tres meses desde la iniciación del procedimiento sin que se hubiera declarado la lesividad, se producirá la caducidad del mismo.</w:t>
      </w:r>
    </w:p>
    <w:p>
      <w:pPr>
        <w:pStyle w:val="Encabezado"/>
        <w:spacing w:lineRule="exact" w:line="283"/>
        <w:jc w:val="both"/>
        <w:rPr>
          <w:rFonts w:cs="Arial"/>
          <w:sz w:val="20"/>
          <w:szCs w:val="20"/>
        </w:rPr>
      </w:pPr>
      <w:r>
        <w:rPr>
          <w:rFonts w:cs="Arial"/>
          <w:sz w:val="20"/>
          <w:szCs w:val="20"/>
        </w:rPr>
        <w:t>d) De un acto que provenga de las entidades que integran la Administración Local se adoptará por Resolución de Alcaldía.</w:t>
      </w:r>
    </w:p>
    <w:p>
      <w:pPr>
        <w:pStyle w:val="Encabezado"/>
        <w:tabs>
          <w:tab w:val="center" w:pos="3542" w:leader="none"/>
          <w:tab w:val="right" w:pos="7624" w:leader="none"/>
        </w:tabs>
        <w:spacing w:lineRule="exact" w:line="283"/>
        <w:ind w:left="540" w:right="664" w:hanging="0"/>
        <w:jc w:val="both"/>
        <w:rPr>
          <w:rFonts w:cs="Arial"/>
          <w:sz w:val="20"/>
          <w:szCs w:val="20"/>
        </w:rPr>
      </w:pPr>
      <w:r>
        <w:rPr>
          <w:rFonts w:cs="Arial"/>
          <w:sz w:val="20"/>
          <w:szCs w:val="20"/>
        </w:rPr>
      </w:r>
    </w:p>
    <w:p>
      <w:pPr>
        <w:pStyle w:val="Encabezado"/>
        <w:tabs>
          <w:tab w:val="center" w:pos="3542" w:leader="none"/>
          <w:tab w:val="right" w:pos="7624" w:leader="none"/>
        </w:tabs>
        <w:spacing w:lineRule="exact" w:line="283"/>
        <w:ind w:left="540" w:right="664" w:hanging="0"/>
        <w:jc w:val="both"/>
        <w:rPr>
          <w:rFonts w:cs="Arial"/>
          <w:sz w:val="20"/>
          <w:szCs w:val="20"/>
        </w:rPr>
      </w:pPr>
      <w:r>
        <w:rPr>
          <w:rFonts w:cs="Arial"/>
          <w:sz w:val="20"/>
          <w:szCs w:val="20"/>
        </w:rPr>
      </w:r>
    </w:p>
    <w:p>
      <w:pPr>
        <w:pStyle w:val="Encabezado"/>
        <w:spacing w:lineRule="exact" w:line="283"/>
        <w:jc w:val="both"/>
        <w:rPr>
          <w:rFonts w:cs="Arial"/>
          <w:sz w:val="20"/>
          <w:szCs w:val="20"/>
        </w:rPr>
      </w:pPr>
      <w:r>
        <w:rPr>
          <w:rFonts w:cs="Arial"/>
          <w:sz w:val="20"/>
          <w:szCs w:val="20"/>
        </w:rPr>
        <w:t>29.- Las Administraciones Públicas declararán la nulidad de los actos administrativos que hayan puesto fin a la vía administrativa o que no hayan sido recurridos en plazo en los siguientes supuestos:</w:t>
      </w:r>
    </w:p>
    <w:p>
      <w:pPr>
        <w:pStyle w:val="Encabezado"/>
        <w:tabs>
          <w:tab w:val="center" w:pos="2948" w:leader="none"/>
          <w:tab w:val="right" w:pos="7030" w:leader="none"/>
        </w:tabs>
        <w:spacing w:lineRule="exact" w:line="283"/>
        <w:ind w:left="1134" w:right="664" w:hanging="0"/>
        <w:jc w:val="both"/>
        <w:rPr>
          <w:rFonts w:cs="Arial"/>
          <w:sz w:val="20"/>
          <w:szCs w:val="20"/>
        </w:rPr>
      </w:pPr>
      <w:r>
        <w:rPr>
          <w:rFonts w:cs="Arial"/>
          <w:sz w:val="20"/>
          <w:szCs w:val="20"/>
        </w:rPr>
      </w:r>
    </w:p>
    <w:p>
      <w:pPr>
        <w:pStyle w:val="Encabezado"/>
        <w:spacing w:lineRule="exact" w:line="283"/>
        <w:jc w:val="both"/>
        <w:rPr>
          <w:rFonts w:cs="Arial"/>
          <w:sz w:val="20"/>
          <w:szCs w:val="20"/>
        </w:rPr>
      </w:pPr>
      <w:r>
        <w:rPr>
          <w:rFonts w:cs="Arial"/>
          <w:sz w:val="20"/>
          <w:szCs w:val="20"/>
        </w:rPr>
        <w:t>a) Los dictados por órgano manifiestamente incompetente por razón de la materia o del territorio</w:t>
      </w:r>
    </w:p>
    <w:p>
      <w:pPr>
        <w:pStyle w:val="Encabezado"/>
        <w:spacing w:lineRule="exact" w:line="283"/>
        <w:jc w:val="both"/>
        <w:rPr>
          <w:rFonts w:cs="Arial"/>
          <w:sz w:val="20"/>
          <w:szCs w:val="20"/>
        </w:rPr>
      </w:pPr>
      <w:r>
        <w:rPr>
          <w:rFonts w:cs="Arial"/>
          <w:sz w:val="20"/>
          <w:szCs w:val="20"/>
        </w:rPr>
        <w:t>b) Los que lesionen los derechos y libertades susceptibles de amparo constitucional.</w:t>
      </w:r>
    </w:p>
    <w:p>
      <w:pPr>
        <w:pStyle w:val="Encabezado"/>
        <w:spacing w:lineRule="exact" w:line="283"/>
        <w:jc w:val="both"/>
        <w:rPr>
          <w:rFonts w:cs="Arial"/>
          <w:sz w:val="20"/>
          <w:szCs w:val="20"/>
        </w:rPr>
      </w:pPr>
      <w:r>
        <w:rPr>
          <w:rFonts w:cs="Arial"/>
          <w:sz w:val="20"/>
          <w:szCs w:val="20"/>
        </w:rPr>
        <w:t>c) Los que incurran en cualquier infracción del ordenamiento jurídico, incluso la desviación de poder.</w:t>
      </w:r>
    </w:p>
    <w:p>
      <w:pPr>
        <w:pStyle w:val="Encabezado"/>
        <w:spacing w:lineRule="exact" w:line="283"/>
        <w:jc w:val="both"/>
        <w:rPr>
          <w:rFonts w:cs="Arial"/>
          <w:b/>
          <w:b/>
          <w:sz w:val="20"/>
          <w:szCs w:val="20"/>
        </w:rPr>
      </w:pPr>
      <w:r>
        <w:rPr>
          <w:rFonts w:cs="Arial"/>
          <w:b/>
          <w:sz w:val="20"/>
          <w:szCs w:val="20"/>
        </w:rPr>
        <w:t xml:space="preserve">d) Son correctas a) y b).     </w:t>
      </w:r>
    </w:p>
    <w:p>
      <w:pPr>
        <w:pStyle w:val="Encabezado"/>
        <w:tabs>
          <w:tab w:val="center" w:pos="3542" w:leader="none"/>
          <w:tab w:val="right" w:pos="7624" w:leader="none"/>
        </w:tabs>
        <w:spacing w:lineRule="exact" w:line="283"/>
        <w:ind w:left="540" w:right="664" w:hanging="0"/>
        <w:jc w:val="both"/>
        <w:rPr>
          <w:rFonts w:cs="Arial"/>
          <w:b/>
          <w:b/>
          <w:sz w:val="20"/>
          <w:szCs w:val="20"/>
        </w:rPr>
      </w:pPr>
      <w:r>
        <w:rPr>
          <w:rFonts w:cs="Arial"/>
          <w:b/>
          <w:sz w:val="20"/>
          <w:szCs w:val="20"/>
        </w:rPr>
      </w:r>
    </w:p>
    <w:p>
      <w:pPr>
        <w:pStyle w:val="Encabezado"/>
        <w:spacing w:lineRule="exact" w:line="283"/>
        <w:ind w:left="0" w:right="664" w:hanging="0"/>
        <w:jc w:val="both"/>
        <w:rPr>
          <w:rFonts w:cs="Arial"/>
          <w:sz w:val="20"/>
          <w:szCs w:val="20"/>
        </w:rPr>
      </w:pPr>
      <w:r>
        <w:rPr>
          <w:rFonts w:cs="Arial"/>
          <w:sz w:val="20"/>
          <w:szCs w:val="20"/>
        </w:rPr>
      </w:r>
    </w:p>
    <w:p>
      <w:pPr>
        <w:pStyle w:val="Encabezado"/>
        <w:spacing w:lineRule="exact" w:line="283"/>
        <w:jc w:val="both"/>
        <w:rPr>
          <w:rFonts w:cs="Arial"/>
          <w:sz w:val="20"/>
          <w:szCs w:val="20"/>
        </w:rPr>
      </w:pPr>
      <w:r>
        <w:rPr>
          <w:rFonts w:cs="Arial"/>
          <w:sz w:val="20"/>
          <w:szCs w:val="20"/>
        </w:rPr>
        <w:t xml:space="preserve">30.- La autonomía municipal, de conformidad con el art. 2 de la Ley 7/1985, se desarrollará de conformidad:  </w:t>
      </w:r>
    </w:p>
    <w:p>
      <w:pPr>
        <w:pStyle w:val="Encabezado"/>
        <w:spacing w:lineRule="exact" w:line="283"/>
        <w:ind w:left="0" w:right="664" w:hanging="0"/>
        <w:jc w:val="both"/>
        <w:rPr>
          <w:rFonts w:cs="Arial"/>
          <w:sz w:val="20"/>
          <w:szCs w:val="20"/>
        </w:rPr>
      </w:pPr>
      <w:r>
        <w:rPr>
          <w:rFonts w:cs="Arial"/>
          <w:sz w:val="20"/>
          <w:szCs w:val="20"/>
        </w:rPr>
      </w:r>
    </w:p>
    <w:p>
      <w:pPr>
        <w:pStyle w:val="Encabezado"/>
        <w:spacing w:lineRule="exact" w:line="283"/>
        <w:jc w:val="both"/>
        <w:rPr>
          <w:rFonts w:cs="Arial"/>
          <w:sz w:val="20"/>
          <w:szCs w:val="20"/>
        </w:rPr>
      </w:pPr>
      <w:r>
        <w:rPr>
          <w:rFonts w:cs="Arial"/>
          <w:sz w:val="20"/>
          <w:szCs w:val="20"/>
        </w:rPr>
        <w:t>a) Con los principios de descentralización y proximidad</w:t>
      </w:r>
    </w:p>
    <w:p>
      <w:pPr>
        <w:pStyle w:val="Encabezado"/>
        <w:spacing w:lineRule="exact" w:line="283"/>
        <w:jc w:val="both"/>
        <w:rPr>
          <w:rFonts w:cs="Arial"/>
          <w:sz w:val="20"/>
          <w:szCs w:val="20"/>
        </w:rPr>
      </w:pPr>
      <w:r>
        <w:rPr>
          <w:rFonts w:cs="Arial"/>
          <w:sz w:val="20"/>
          <w:szCs w:val="20"/>
        </w:rPr>
        <w:t>b) Con los principios de eficacia y eficiencia</w:t>
      </w:r>
    </w:p>
    <w:p>
      <w:pPr>
        <w:pStyle w:val="Encabezado"/>
        <w:spacing w:lineRule="exact" w:line="283"/>
        <w:jc w:val="both"/>
        <w:rPr>
          <w:rFonts w:cs="Arial"/>
          <w:sz w:val="20"/>
          <w:szCs w:val="20"/>
        </w:rPr>
      </w:pPr>
      <w:r>
        <w:rPr>
          <w:rFonts w:cs="Arial"/>
          <w:sz w:val="20"/>
          <w:szCs w:val="20"/>
        </w:rPr>
        <w:t>c) Con estricta sujeción a la normativa de estabilidad presupuestaria y sostenibilidad financiera.</w:t>
      </w:r>
    </w:p>
    <w:p>
      <w:pPr>
        <w:pStyle w:val="Encabezado"/>
        <w:spacing w:lineRule="exact" w:line="283"/>
        <w:jc w:val="both"/>
        <w:rPr>
          <w:rFonts w:cs="Arial"/>
          <w:b/>
          <w:b/>
          <w:sz w:val="20"/>
          <w:szCs w:val="20"/>
        </w:rPr>
      </w:pPr>
      <w:r>
        <w:rPr>
          <w:rFonts w:cs="Arial"/>
          <w:b/>
          <w:sz w:val="20"/>
          <w:szCs w:val="20"/>
        </w:rPr>
        <w:t>d) Todas son correctas</w:t>
      </w:r>
    </w:p>
    <w:p>
      <w:pPr>
        <w:pStyle w:val="Encabezado"/>
        <w:spacing w:lineRule="exact" w:line="283"/>
        <w:ind w:left="0" w:right="664" w:hanging="0"/>
        <w:jc w:val="both"/>
        <w:rPr>
          <w:rFonts w:cs="Arial"/>
          <w:sz w:val="20"/>
          <w:szCs w:val="20"/>
        </w:rPr>
      </w:pPr>
      <w:r>
        <w:rPr>
          <w:rFonts w:cs="Arial"/>
          <w:sz w:val="20"/>
          <w:szCs w:val="20"/>
        </w:rPr>
      </w:r>
    </w:p>
    <w:p>
      <w:pPr>
        <w:pStyle w:val="Encabezado"/>
        <w:spacing w:lineRule="exact" w:line="283"/>
        <w:ind w:left="0" w:right="664" w:hanging="0"/>
        <w:jc w:val="both"/>
        <w:rPr>
          <w:rFonts w:cs="Arial"/>
          <w:sz w:val="20"/>
          <w:szCs w:val="20"/>
        </w:rPr>
      </w:pPr>
      <w:r>
        <w:rPr>
          <w:rFonts w:cs="Arial"/>
          <w:sz w:val="20"/>
          <w:szCs w:val="20"/>
        </w:rPr>
      </w:r>
    </w:p>
    <w:p>
      <w:pPr>
        <w:pStyle w:val="Encabezado"/>
        <w:spacing w:lineRule="exact" w:line="283"/>
        <w:jc w:val="both"/>
        <w:rPr>
          <w:rFonts w:cs="Arial"/>
          <w:sz w:val="20"/>
          <w:szCs w:val="20"/>
        </w:rPr>
      </w:pPr>
      <w:r>
        <w:rPr>
          <w:rFonts w:cs="Arial"/>
          <w:sz w:val="20"/>
          <w:szCs w:val="20"/>
        </w:rPr>
        <w:t xml:space="preserve">31.- Señale de las siguientes cuál es característica de los bandos, conforme al Decreto 347/2002:   </w:t>
      </w:r>
    </w:p>
    <w:p>
      <w:pPr>
        <w:pStyle w:val="Encabezado"/>
        <w:spacing w:lineRule="exact" w:line="283"/>
        <w:ind w:left="0" w:right="664" w:hanging="0"/>
        <w:jc w:val="both"/>
        <w:rPr>
          <w:rFonts w:cs="Arial"/>
          <w:sz w:val="20"/>
          <w:szCs w:val="20"/>
        </w:rPr>
      </w:pPr>
      <w:r>
        <w:rPr>
          <w:rFonts w:cs="Arial"/>
          <w:sz w:val="20"/>
          <w:szCs w:val="20"/>
        </w:rPr>
      </w:r>
    </w:p>
    <w:p>
      <w:pPr>
        <w:pStyle w:val="Encabezado"/>
        <w:spacing w:lineRule="exact" w:line="283"/>
        <w:jc w:val="both"/>
        <w:rPr>
          <w:rFonts w:cs="Arial"/>
          <w:b/>
          <w:b/>
          <w:sz w:val="20"/>
          <w:szCs w:val="20"/>
        </w:rPr>
      </w:pPr>
      <w:r>
        <w:rPr>
          <w:rFonts w:cs="Arial"/>
          <w:b/>
          <w:sz w:val="20"/>
          <w:szCs w:val="20"/>
        </w:rPr>
        <w:t>a) Una de las finalidades de los bandos es efectuar convocatorias populares con motivo de acontecimientos ciudadanos o, en su caso, hacer frente a situaciones de catástrofes o extraordinarias.</w:t>
      </w:r>
    </w:p>
    <w:p>
      <w:pPr>
        <w:pStyle w:val="Encabezado"/>
        <w:spacing w:lineRule="exact" w:line="283"/>
        <w:jc w:val="both"/>
        <w:rPr>
          <w:rFonts w:cs="Arial"/>
          <w:sz w:val="20"/>
          <w:szCs w:val="20"/>
        </w:rPr>
      </w:pPr>
      <w:r>
        <w:rPr>
          <w:rFonts w:cs="Arial"/>
          <w:sz w:val="20"/>
          <w:szCs w:val="20"/>
        </w:rPr>
        <w:t>b) La aprobación del bando corresponde al Alcalde y podrá delegar esta competencia en cualquier miembro de la Corporación.</w:t>
      </w:r>
    </w:p>
    <w:p>
      <w:pPr>
        <w:pStyle w:val="Encabezado"/>
        <w:spacing w:lineRule="exact" w:line="283"/>
        <w:jc w:val="both"/>
        <w:rPr>
          <w:rFonts w:cs="Arial"/>
          <w:sz w:val="20"/>
          <w:szCs w:val="20"/>
        </w:rPr>
      </w:pPr>
      <w:r>
        <w:rPr>
          <w:rFonts w:cs="Arial"/>
          <w:sz w:val="20"/>
          <w:szCs w:val="20"/>
        </w:rPr>
        <w:t>c) Pueden ser ordinarios y extraordinarios y no es necesario dar cuenta de los mismos al Pleno de la Corporación.</w:t>
      </w:r>
    </w:p>
    <w:p>
      <w:pPr>
        <w:pStyle w:val="Encabezado"/>
        <w:spacing w:lineRule="exact" w:line="283"/>
        <w:jc w:val="both"/>
        <w:rPr>
          <w:rFonts w:cs="Arial"/>
          <w:sz w:val="20"/>
          <w:szCs w:val="20"/>
        </w:rPr>
      </w:pPr>
      <w:r>
        <w:rPr>
          <w:rFonts w:cs="Arial"/>
          <w:sz w:val="20"/>
          <w:szCs w:val="20"/>
        </w:rPr>
        <w:t>d) Los bandos se difundirán sólo en el tablón de anuncios de la Entidad.</w:t>
      </w:r>
    </w:p>
    <w:p>
      <w:pPr>
        <w:pStyle w:val="Encabezado"/>
        <w:tabs>
          <w:tab w:val="center" w:pos="3542" w:leader="none"/>
          <w:tab w:val="right" w:pos="7624" w:leader="none"/>
        </w:tabs>
        <w:spacing w:lineRule="exact" w:line="283"/>
        <w:ind w:left="540" w:right="664" w:hanging="0"/>
        <w:jc w:val="center"/>
        <w:rPr>
          <w:rFonts w:cs="Arial"/>
          <w:b/>
          <w:b/>
          <w:sz w:val="20"/>
          <w:szCs w:val="20"/>
        </w:rPr>
      </w:pPr>
      <w:r>
        <w:rPr>
          <w:rFonts w:cs="Arial"/>
          <w:b/>
          <w:sz w:val="20"/>
          <w:szCs w:val="20"/>
        </w:rPr>
      </w:r>
    </w:p>
    <w:p>
      <w:pPr>
        <w:pStyle w:val="Encabezado"/>
        <w:tabs>
          <w:tab w:val="center" w:pos="3542" w:leader="none"/>
          <w:tab w:val="right" w:pos="7624" w:leader="none"/>
        </w:tabs>
        <w:spacing w:lineRule="exact" w:line="283"/>
        <w:ind w:left="540" w:right="664" w:hanging="0"/>
        <w:jc w:val="both"/>
        <w:rPr>
          <w:rFonts w:cs="Arial"/>
          <w:sz w:val="20"/>
          <w:szCs w:val="20"/>
        </w:rPr>
      </w:pPr>
      <w:r>
        <w:rPr>
          <w:rFonts w:cs="Arial"/>
          <w:sz w:val="20"/>
          <w:szCs w:val="20"/>
        </w:rPr>
      </w:r>
    </w:p>
    <w:p>
      <w:pPr>
        <w:pStyle w:val="Encabezado"/>
        <w:spacing w:lineRule="exact" w:line="283"/>
        <w:ind w:left="0" w:right="664" w:hanging="0"/>
        <w:jc w:val="both"/>
        <w:rPr>
          <w:rFonts w:cs="Arial"/>
          <w:sz w:val="20"/>
          <w:szCs w:val="20"/>
        </w:rPr>
      </w:pPr>
      <w:r>
        <w:rPr>
          <w:rFonts w:cs="Arial"/>
          <w:sz w:val="20"/>
          <w:szCs w:val="20"/>
        </w:rPr>
        <w:t xml:space="preserve">32.- Señale cuál es la opción correcta, conforme a lo dispuesto en el art. 13 de la Ley 7/1985:         </w:t>
      </w:r>
    </w:p>
    <w:p>
      <w:pPr>
        <w:pStyle w:val="Encabezado"/>
        <w:spacing w:lineRule="exact" w:line="283"/>
        <w:ind w:left="0" w:right="664" w:hanging="0"/>
        <w:jc w:val="both"/>
        <w:rPr>
          <w:rFonts w:cs="Arial"/>
          <w:sz w:val="20"/>
          <w:szCs w:val="20"/>
        </w:rPr>
      </w:pPr>
      <w:r>
        <w:rPr>
          <w:rFonts w:cs="Arial"/>
          <w:sz w:val="20"/>
          <w:szCs w:val="20"/>
        </w:rPr>
      </w:r>
    </w:p>
    <w:p>
      <w:pPr>
        <w:pStyle w:val="Encabezado"/>
        <w:spacing w:lineRule="exact" w:line="283"/>
        <w:ind w:left="0" w:right="664" w:hanging="0"/>
        <w:jc w:val="both"/>
        <w:rPr>
          <w:rFonts w:cs="Arial"/>
          <w:sz w:val="20"/>
          <w:szCs w:val="20"/>
        </w:rPr>
      </w:pPr>
      <w:r>
        <w:rPr>
          <w:rFonts w:cs="Arial"/>
          <w:sz w:val="20"/>
          <w:szCs w:val="20"/>
        </w:rPr>
        <w:t>a) Un municipio puede pertenecer a más de una provincia.</w:t>
      </w:r>
    </w:p>
    <w:p>
      <w:pPr>
        <w:pStyle w:val="Encabezado"/>
        <w:spacing w:lineRule="exact" w:line="283"/>
        <w:ind w:left="0" w:right="664" w:hanging="0"/>
        <w:jc w:val="both"/>
        <w:rPr>
          <w:rFonts w:cs="Arial"/>
          <w:b/>
          <w:b/>
          <w:sz w:val="20"/>
          <w:szCs w:val="20"/>
        </w:rPr>
      </w:pPr>
      <w:r>
        <w:rPr>
          <w:rFonts w:cs="Arial"/>
          <w:b/>
          <w:sz w:val="20"/>
          <w:szCs w:val="20"/>
        </w:rPr>
        <w:t>b) La alteración de términos municipales no puede suponer, en ningún caso, la modificación de los límites provinciales.</w:t>
      </w:r>
    </w:p>
    <w:p>
      <w:pPr>
        <w:pStyle w:val="Encabezado"/>
        <w:spacing w:lineRule="exact" w:line="283"/>
        <w:ind w:left="0" w:right="664" w:hanging="0"/>
        <w:jc w:val="both"/>
        <w:rPr>
          <w:rFonts w:cs="Arial"/>
          <w:sz w:val="20"/>
          <w:szCs w:val="20"/>
        </w:rPr>
      </w:pPr>
      <w:r>
        <w:rPr>
          <w:rFonts w:cs="Arial"/>
          <w:sz w:val="20"/>
          <w:szCs w:val="20"/>
        </w:rPr>
        <w:t>c) La fusión de dos municipios conllevará sólo la integración de los territorios y de la población.</w:t>
      </w:r>
    </w:p>
    <w:p>
      <w:pPr>
        <w:pStyle w:val="Encabezado"/>
        <w:spacing w:lineRule="exact" w:line="283"/>
        <w:ind w:left="0" w:right="664" w:hanging="0"/>
        <w:jc w:val="both"/>
        <w:rPr>
          <w:rFonts w:cs="Arial"/>
          <w:sz w:val="20"/>
          <w:szCs w:val="20"/>
        </w:rPr>
      </w:pPr>
      <w:r>
        <w:rPr>
          <w:rFonts w:cs="Arial"/>
          <w:sz w:val="20"/>
          <w:szCs w:val="20"/>
        </w:rPr>
        <w:t>d) En la creación o supresión de municipios no se requerirá audiencia de los municipios interesados.</w:t>
      </w:r>
    </w:p>
    <w:p>
      <w:pPr>
        <w:pStyle w:val="Encabezado"/>
        <w:tabs>
          <w:tab w:val="center" w:pos="3542" w:leader="none"/>
          <w:tab w:val="right" w:pos="7624" w:leader="none"/>
        </w:tabs>
        <w:spacing w:lineRule="exact" w:line="283"/>
        <w:ind w:left="540" w:right="664" w:hanging="0"/>
        <w:jc w:val="center"/>
        <w:rPr>
          <w:rFonts w:cs="Arial"/>
          <w:b/>
          <w:b/>
          <w:sz w:val="20"/>
          <w:szCs w:val="20"/>
        </w:rPr>
      </w:pPr>
      <w:r>
        <w:rPr>
          <w:rFonts w:cs="Arial"/>
          <w:b/>
          <w:sz w:val="20"/>
          <w:szCs w:val="20"/>
        </w:rPr>
      </w:r>
    </w:p>
    <w:p>
      <w:pPr>
        <w:pStyle w:val="Encabezado"/>
        <w:tabs>
          <w:tab w:val="center" w:pos="3542" w:leader="none"/>
          <w:tab w:val="right" w:pos="7624" w:leader="none"/>
        </w:tabs>
        <w:spacing w:lineRule="exact" w:line="283"/>
        <w:ind w:left="540" w:right="664" w:hanging="0"/>
        <w:jc w:val="center"/>
        <w:rPr>
          <w:rFonts w:cs="Arial"/>
          <w:b/>
          <w:b/>
          <w:sz w:val="20"/>
          <w:szCs w:val="20"/>
        </w:rPr>
      </w:pPr>
      <w:r>
        <w:rPr>
          <w:rFonts w:cs="Arial"/>
          <w:b/>
          <w:sz w:val="20"/>
          <w:szCs w:val="20"/>
        </w:rPr>
      </w:r>
    </w:p>
    <w:p>
      <w:pPr>
        <w:pStyle w:val="Encabezado"/>
        <w:spacing w:lineRule="exact" w:line="283"/>
        <w:ind w:left="0" w:right="664" w:hanging="0"/>
        <w:jc w:val="both"/>
        <w:rPr>
          <w:rFonts w:cs="Arial"/>
          <w:sz w:val="20"/>
          <w:szCs w:val="20"/>
        </w:rPr>
      </w:pPr>
      <w:r>
        <w:rPr>
          <w:rFonts w:cs="Arial"/>
          <w:sz w:val="20"/>
          <w:szCs w:val="20"/>
        </w:rPr>
        <w:t>33.- El acuerdo de aprobación de la delimitación del término municipal se adoptará:</w:t>
      </w:r>
    </w:p>
    <w:p>
      <w:pPr>
        <w:pStyle w:val="Encabezado"/>
        <w:spacing w:lineRule="exact" w:line="283"/>
        <w:ind w:left="0" w:right="664" w:hanging="0"/>
        <w:jc w:val="both"/>
        <w:rPr>
          <w:rFonts w:cs="Arial"/>
          <w:sz w:val="20"/>
          <w:szCs w:val="20"/>
        </w:rPr>
      </w:pPr>
      <w:r>
        <w:rPr>
          <w:rFonts w:cs="Arial"/>
          <w:sz w:val="20"/>
          <w:szCs w:val="20"/>
        </w:rPr>
      </w:r>
    </w:p>
    <w:p>
      <w:pPr>
        <w:pStyle w:val="Encabezado"/>
        <w:spacing w:lineRule="exact" w:line="283"/>
        <w:ind w:left="0" w:right="664" w:hanging="0"/>
        <w:jc w:val="both"/>
        <w:rPr>
          <w:rFonts w:cs="Arial"/>
          <w:sz w:val="20"/>
          <w:szCs w:val="20"/>
        </w:rPr>
      </w:pPr>
      <w:r>
        <w:rPr>
          <w:rFonts w:cs="Arial"/>
          <w:sz w:val="20"/>
          <w:szCs w:val="20"/>
        </w:rPr>
        <w:t>a) Por mayoría simple.</w:t>
      </w:r>
    </w:p>
    <w:p>
      <w:pPr>
        <w:pStyle w:val="Encabezado"/>
        <w:spacing w:lineRule="exact" w:line="283"/>
        <w:ind w:left="0" w:right="664" w:hanging="0"/>
        <w:jc w:val="both"/>
        <w:rPr>
          <w:rFonts w:cs="Arial"/>
          <w:b/>
          <w:b/>
          <w:sz w:val="20"/>
          <w:szCs w:val="20"/>
        </w:rPr>
      </w:pPr>
      <w:r>
        <w:rPr>
          <w:rFonts w:cs="Arial"/>
          <w:b/>
          <w:sz w:val="20"/>
          <w:szCs w:val="20"/>
        </w:rPr>
        <w:t>b) Por mayoría absoluta del número legal de miembros de la Corporación.</w:t>
      </w:r>
    </w:p>
    <w:p>
      <w:pPr>
        <w:pStyle w:val="Encabezado"/>
        <w:spacing w:lineRule="exact" w:line="283"/>
        <w:ind w:left="0" w:right="664" w:hanging="0"/>
        <w:jc w:val="both"/>
        <w:rPr>
          <w:rFonts w:cs="Arial"/>
          <w:sz w:val="20"/>
          <w:szCs w:val="20"/>
        </w:rPr>
      </w:pPr>
      <w:r>
        <w:rPr>
          <w:rFonts w:cs="Arial"/>
          <w:sz w:val="20"/>
          <w:szCs w:val="20"/>
        </w:rPr>
        <w:t>c) Por mayoría absoluta de los asistentes.</w:t>
      </w:r>
    </w:p>
    <w:p>
      <w:pPr>
        <w:pStyle w:val="Encabezado"/>
        <w:spacing w:lineRule="exact" w:line="283"/>
        <w:ind w:left="0" w:right="664" w:hanging="0"/>
        <w:jc w:val="both"/>
        <w:rPr>
          <w:rFonts w:cs="Arial"/>
          <w:sz w:val="20"/>
          <w:szCs w:val="20"/>
        </w:rPr>
      </w:pPr>
      <w:r>
        <w:rPr>
          <w:rFonts w:cs="Arial"/>
          <w:sz w:val="20"/>
          <w:szCs w:val="20"/>
        </w:rPr>
        <w:t>d) Ninguna es correcta.</w:t>
      </w:r>
    </w:p>
    <w:p>
      <w:pPr>
        <w:pStyle w:val="Encabezado"/>
        <w:tabs>
          <w:tab w:val="center" w:pos="3542" w:leader="none"/>
          <w:tab w:val="right" w:pos="7624" w:leader="none"/>
        </w:tabs>
        <w:spacing w:lineRule="exact" w:line="283"/>
        <w:ind w:left="540" w:right="664" w:hanging="0"/>
        <w:jc w:val="center"/>
        <w:rPr>
          <w:rFonts w:cs="Arial"/>
          <w:b/>
          <w:b/>
          <w:sz w:val="20"/>
          <w:szCs w:val="20"/>
        </w:rPr>
      </w:pPr>
      <w:r>
        <w:rPr>
          <w:rFonts w:cs="Arial"/>
          <w:b/>
          <w:sz w:val="20"/>
          <w:szCs w:val="20"/>
        </w:rPr>
      </w:r>
    </w:p>
    <w:p>
      <w:pPr>
        <w:pStyle w:val="Encabezado"/>
        <w:tabs>
          <w:tab w:val="center" w:pos="3542" w:leader="none"/>
          <w:tab w:val="right" w:pos="7624" w:leader="none"/>
        </w:tabs>
        <w:spacing w:lineRule="exact" w:line="283"/>
        <w:ind w:left="540" w:right="664" w:hanging="0"/>
        <w:jc w:val="center"/>
        <w:rPr>
          <w:rFonts w:cs="Arial"/>
          <w:b/>
          <w:b/>
          <w:sz w:val="20"/>
          <w:szCs w:val="20"/>
        </w:rPr>
      </w:pPr>
      <w:r>
        <w:rPr>
          <w:rFonts w:cs="Arial"/>
          <w:b/>
          <w:sz w:val="20"/>
          <w:szCs w:val="20"/>
        </w:rPr>
      </w:r>
    </w:p>
    <w:p>
      <w:pPr>
        <w:pStyle w:val="Encabezado"/>
        <w:spacing w:lineRule="exact" w:line="283"/>
        <w:ind w:left="0" w:right="664" w:hanging="0"/>
        <w:jc w:val="both"/>
        <w:rPr>
          <w:rFonts w:cs="Arial"/>
          <w:sz w:val="20"/>
          <w:szCs w:val="20"/>
        </w:rPr>
      </w:pPr>
      <w:r>
        <w:rPr>
          <w:rFonts w:cs="Arial"/>
          <w:sz w:val="20"/>
          <w:szCs w:val="20"/>
        </w:rPr>
        <w:t xml:space="preserve">34.- Señale la afirmación incorrecta, conforme a lo dispuesto en la Ley 7/1985:  </w:t>
      </w:r>
    </w:p>
    <w:p>
      <w:pPr>
        <w:pStyle w:val="Encabezado"/>
        <w:spacing w:lineRule="exact" w:line="283"/>
        <w:ind w:left="0" w:right="664" w:hanging="0"/>
        <w:jc w:val="both"/>
        <w:rPr>
          <w:rFonts w:cs="Arial"/>
          <w:sz w:val="20"/>
          <w:szCs w:val="20"/>
        </w:rPr>
      </w:pPr>
      <w:r>
        <w:rPr>
          <w:rFonts w:cs="Arial"/>
          <w:sz w:val="20"/>
          <w:szCs w:val="20"/>
        </w:rPr>
      </w:r>
    </w:p>
    <w:p>
      <w:pPr>
        <w:pStyle w:val="Encabezado"/>
        <w:spacing w:lineRule="exact" w:line="283"/>
        <w:jc w:val="both"/>
        <w:rPr>
          <w:rFonts w:cs="Arial"/>
          <w:b/>
          <w:b/>
          <w:sz w:val="20"/>
          <w:szCs w:val="20"/>
        </w:rPr>
      </w:pPr>
      <w:r>
        <w:rPr>
          <w:rFonts w:cs="Arial"/>
          <w:b/>
          <w:sz w:val="20"/>
          <w:szCs w:val="20"/>
        </w:rPr>
        <w:t>a) La inscripción de los extranjeros en el Padrón municipal constituirá prueba de su residencia legal en España.</w:t>
      </w:r>
    </w:p>
    <w:p>
      <w:pPr>
        <w:pStyle w:val="Encabezado"/>
        <w:spacing w:lineRule="exact" w:line="283"/>
        <w:jc w:val="both"/>
        <w:rPr>
          <w:rFonts w:cs="Arial"/>
          <w:sz w:val="20"/>
          <w:szCs w:val="20"/>
        </w:rPr>
      </w:pPr>
      <w:r>
        <w:rPr>
          <w:rFonts w:cs="Arial"/>
          <w:sz w:val="20"/>
          <w:szCs w:val="20"/>
        </w:rPr>
        <w:t>b) Toda persona que viva en España está obligada a inscribirse en el Padrón del municipio en el que reside habitualmente.</w:t>
      </w:r>
    </w:p>
    <w:p>
      <w:pPr>
        <w:pStyle w:val="Encabezado"/>
        <w:spacing w:lineRule="exact" w:line="283"/>
        <w:jc w:val="both"/>
        <w:rPr>
          <w:rFonts w:cs="Arial"/>
          <w:sz w:val="20"/>
          <w:szCs w:val="20"/>
        </w:rPr>
      </w:pPr>
      <w:r>
        <w:rPr>
          <w:rFonts w:cs="Arial"/>
          <w:sz w:val="20"/>
          <w:szCs w:val="20"/>
        </w:rPr>
        <w:t>c) Los inscritos en el Padrón municipal son los vecinos del municipio.</w:t>
      </w:r>
    </w:p>
    <w:p>
      <w:pPr>
        <w:pStyle w:val="Encabezado"/>
        <w:spacing w:lineRule="exact" w:line="283"/>
        <w:jc w:val="both"/>
        <w:rPr>
          <w:rFonts w:cs="Arial"/>
          <w:sz w:val="20"/>
          <w:szCs w:val="20"/>
        </w:rPr>
      </w:pPr>
      <w:r>
        <w:rPr>
          <w:rFonts w:cs="Arial"/>
          <w:sz w:val="20"/>
          <w:szCs w:val="20"/>
        </w:rPr>
        <w:t>d) La condición de vecino se adquiere en el mismo momento de su inscripción en el Padrón.</w:t>
      </w:r>
    </w:p>
    <w:p>
      <w:pPr>
        <w:pStyle w:val="Encabezado"/>
        <w:tabs>
          <w:tab w:val="center" w:pos="3542" w:leader="none"/>
          <w:tab w:val="right" w:pos="7624" w:leader="none"/>
        </w:tabs>
        <w:spacing w:lineRule="exact" w:line="283"/>
        <w:ind w:left="540" w:right="664" w:hanging="0"/>
        <w:jc w:val="center"/>
        <w:rPr>
          <w:rFonts w:cs="Arial"/>
          <w:b/>
          <w:b/>
          <w:sz w:val="20"/>
          <w:szCs w:val="20"/>
        </w:rPr>
      </w:pPr>
      <w:r>
        <w:rPr>
          <w:rFonts w:cs="Arial"/>
          <w:b/>
          <w:sz w:val="20"/>
          <w:szCs w:val="20"/>
        </w:rPr>
      </w:r>
    </w:p>
    <w:p>
      <w:pPr>
        <w:pStyle w:val="Encabezado"/>
        <w:tabs>
          <w:tab w:val="center" w:pos="3542" w:leader="none"/>
          <w:tab w:val="right" w:pos="7624" w:leader="none"/>
        </w:tabs>
        <w:spacing w:lineRule="exact" w:line="283"/>
        <w:ind w:left="540" w:right="664" w:hanging="0"/>
        <w:jc w:val="center"/>
        <w:rPr>
          <w:rFonts w:cs="Arial"/>
          <w:b/>
          <w:b/>
          <w:sz w:val="20"/>
          <w:szCs w:val="20"/>
        </w:rPr>
      </w:pPr>
      <w:r>
        <w:rPr>
          <w:rFonts w:cs="Arial"/>
          <w:b/>
          <w:sz w:val="20"/>
          <w:szCs w:val="20"/>
        </w:rPr>
      </w:r>
    </w:p>
    <w:p>
      <w:pPr>
        <w:pStyle w:val="Encabezado"/>
        <w:tabs>
          <w:tab w:val="center" w:pos="4082" w:leader="none"/>
        </w:tabs>
        <w:spacing w:lineRule="exact" w:line="283"/>
        <w:jc w:val="both"/>
        <w:rPr>
          <w:rFonts w:cs="Arial"/>
          <w:sz w:val="20"/>
          <w:szCs w:val="20"/>
        </w:rPr>
      </w:pPr>
      <w:r>
        <w:rPr>
          <w:rFonts w:cs="Arial"/>
          <w:sz w:val="20"/>
          <w:szCs w:val="20"/>
        </w:rPr>
        <w:t>35.- Percibirán, conforme al art. 75.3 de la Ley 7/1985, asistencias por la concurrencia efectiva a las sesiones de los órganos colegiados de la Corporación Municipal de la que formen parte, en la cuantía señalada por el Pleno:</w:t>
      </w:r>
    </w:p>
    <w:p>
      <w:pPr>
        <w:pStyle w:val="Encabezado"/>
        <w:tabs>
          <w:tab w:val="center" w:pos="2948" w:leader="none"/>
          <w:tab w:val="right" w:pos="7030" w:leader="none"/>
        </w:tabs>
        <w:spacing w:lineRule="exact" w:line="283"/>
        <w:ind w:left="1134" w:right="664" w:hanging="0"/>
        <w:jc w:val="both"/>
        <w:rPr>
          <w:rFonts w:cs="Arial"/>
          <w:sz w:val="20"/>
          <w:szCs w:val="20"/>
        </w:rPr>
      </w:pPr>
      <w:r>
        <w:rPr>
          <w:rFonts w:cs="Arial"/>
          <w:sz w:val="20"/>
          <w:szCs w:val="20"/>
        </w:rPr>
      </w:r>
    </w:p>
    <w:p>
      <w:pPr>
        <w:pStyle w:val="Encabezado"/>
        <w:spacing w:lineRule="exact" w:line="283"/>
        <w:ind w:left="0" w:right="664" w:hanging="0"/>
        <w:jc w:val="both"/>
        <w:rPr>
          <w:rFonts w:cs="Arial"/>
          <w:sz w:val="20"/>
          <w:szCs w:val="20"/>
        </w:rPr>
      </w:pPr>
      <w:r>
        <w:rPr>
          <w:rFonts w:cs="Arial"/>
          <w:sz w:val="20"/>
          <w:szCs w:val="20"/>
        </w:rPr>
        <w:t>a) Los miembros de la Corporación que no tengan dedicación exclusiva.</w:t>
      </w:r>
    </w:p>
    <w:p>
      <w:pPr>
        <w:pStyle w:val="Encabezado"/>
        <w:spacing w:lineRule="exact" w:line="283"/>
        <w:ind w:left="0" w:right="664" w:hanging="0"/>
        <w:jc w:val="both"/>
        <w:rPr>
          <w:rFonts w:cs="Arial"/>
          <w:sz w:val="20"/>
          <w:szCs w:val="20"/>
        </w:rPr>
      </w:pPr>
      <w:r>
        <w:rPr>
          <w:rFonts w:cs="Arial"/>
          <w:sz w:val="20"/>
          <w:szCs w:val="20"/>
        </w:rPr>
        <w:t>b) Los miembros de la Corporación que no tengan dedicación parcial.</w:t>
      </w:r>
    </w:p>
    <w:p>
      <w:pPr>
        <w:pStyle w:val="Encabezado"/>
        <w:tabs>
          <w:tab w:val="center" w:pos="4082" w:leader="none"/>
        </w:tabs>
        <w:spacing w:lineRule="exact" w:line="283"/>
        <w:jc w:val="both"/>
        <w:rPr>
          <w:rFonts w:cs="Arial"/>
          <w:b/>
          <w:b/>
          <w:sz w:val="20"/>
          <w:szCs w:val="20"/>
        </w:rPr>
      </w:pPr>
      <w:r>
        <w:rPr>
          <w:rFonts w:cs="Arial"/>
          <w:b/>
          <w:sz w:val="20"/>
          <w:szCs w:val="20"/>
        </w:rPr>
        <w:t xml:space="preserve">c) Los miembros de la Corporación que no tengan dedicación exclusiva, ni dedicación parcial.        </w:t>
      </w:r>
    </w:p>
    <w:p>
      <w:pPr>
        <w:pStyle w:val="Encabezado"/>
        <w:spacing w:lineRule="exact" w:line="283"/>
        <w:ind w:left="0" w:right="664" w:hanging="0"/>
        <w:jc w:val="both"/>
        <w:rPr>
          <w:rFonts w:cs="Arial"/>
          <w:sz w:val="20"/>
          <w:szCs w:val="20"/>
        </w:rPr>
      </w:pPr>
      <w:r>
        <w:rPr>
          <w:rFonts w:cs="Arial"/>
          <w:sz w:val="20"/>
          <w:szCs w:val="20"/>
        </w:rPr>
        <w:t>d) Todos los miembros de la Corporación.</w:t>
      </w:r>
    </w:p>
    <w:p>
      <w:pPr>
        <w:pStyle w:val="Encabezado"/>
        <w:tabs>
          <w:tab w:val="center" w:pos="3542" w:leader="none"/>
          <w:tab w:val="right" w:pos="7624" w:leader="none"/>
        </w:tabs>
        <w:spacing w:lineRule="exact" w:line="283"/>
        <w:ind w:left="540" w:right="664" w:hanging="0"/>
        <w:jc w:val="center"/>
        <w:rPr>
          <w:rFonts w:cs="Arial"/>
          <w:b/>
          <w:b/>
          <w:sz w:val="20"/>
          <w:szCs w:val="20"/>
        </w:rPr>
      </w:pPr>
      <w:r>
        <w:rPr>
          <w:rFonts w:cs="Arial"/>
          <w:b/>
          <w:sz w:val="20"/>
          <w:szCs w:val="20"/>
        </w:rPr>
      </w:r>
    </w:p>
    <w:p>
      <w:pPr>
        <w:pStyle w:val="Encabezado"/>
        <w:tabs>
          <w:tab w:val="center" w:pos="3542" w:leader="none"/>
          <w:tab w:val="right" w:pos="7624" w:leader="none"/>
        </w:tabs>
        <w:spacing w:lineRule="exact" w:line="283"/>
        <w:ind w:left="540" w:right="664" w:hanging="0"/>
        <w:jc w:val="center"/>
        <w:rPr>
          <w:rFonts w:cs="Arial"/>
          <w:b/>
          <w:b/>
          <w:sz w:val="20"/>
          <w:szCs w:val="20"/>
        </w:rPr>
      </w:pPr>
      <w:r>
        <w:rPr>
          <w:rFonts w:cs="Arial"/>
          <w:b/>
          <w:sz w:val="20"/>
          <w:szCs w:val="20"/>
        </w:rPr>
      </w:r>
    </w:p>
    <w:p>
      <w:pPr>
        <w:pStyle w:val="Encabezado"/>
        <w:tabs>
          <w:tab w:val="center" w:pos="4082" w:leader="none"/>
        </w:tabs>
        <w:spacing w:lineRule="exact" w:line="283"/>
        <w:jc w:val="both"/>
        <w:rPr>
          <w:rFonts w:cs="Arial"/>
          <w:sz w:val="20"/>
          <w:szCs w:val="20"/>
        </w:rPr>
      </w:pPr>
      <w:r>
        <w:rPr>
          <w:rFonts w:cs="Arial"/>
          <w:sz w:val="20"/>
          <w:szCs w:val="20"/>
        </w:rPr>
        <w:t xml:space="preserve">36.- Sobre los grupos políticos municipales, y en aplicación del art. 111 de la Ley 7/1999, de Administración Local de Aragón:     </w:t>
      </w:r>
    </w:p>
    <w:p>
      <w:pPr>
        <w:pStyle w:val="Encabezado"/>
        <w:tabs>
          <w:tab w:val="center" w:pos="2948" w:leader="none"/>
          <w:tab w:val="right" w:pos="7030" w:leader="none"/>
        </w:tabs>
        <w:spacing w:lineRule="exact" w:line="283"/>
        <w:ind w:left="1134" w:right="664" w:hanging="0"/>
        <w:jc w:val="both"/>
        <w:rPr>
          <w:rFonts w:cs="Arial"/>
          <w:sz w:val="20"/>
          <w:szCs w:val="20"/>
        </w:rPr>
      </w:pPr>
      <w:r>
        <w:rPr>
          <w:rFonts w:cs="Arial"/>
          <w:sz w:val="20"/>
          <w:szCs w:val="20"/>
        </w:rPr>
      </w:r>
    </w:p>
    <w:p>
      <w:pPr>
        <w:pStyle w:val="Encabezado"/>
        <w:spacing w:lineRule="exact" w:line="283"/>
        <w:ind w:left="0" w:right="664" w:hanging="0"/>
        <w:jc w:val="both"/>
        <w:rPr>
          <w:rFonts w:cs="Arial"/>
          <w:sz w:val="20"/>
          <w:szCs w:val="20"/>
        </w:rPr>
      </w:pPr>
      <w:r>
        <w:rPr>
          <w:rFonts w:cs="Arial"/>
          <w:sz w:val="20"/>
          <w:szCs w:val="20"/>
        </w:rPr>
        <w:t>a) Su constitución es obligada en municipios de más de 10.000 habitantes.</w:t>
      </w:r>
    </w:p>
    <w:p>
      <w:pPr>
        <w:pStyle w:val="Encabezado"/>
        <w:spacing w:lineRule="exact" w:line="283"/>
        <w:jc w:val="both"/>
        <w:rPr>
          <w:rFonts w:cs="Arial"/>
          <w:b/>
          <w:b/>
          <w:sz w:val="20"/>
          <w:szCs w:val="20"/>
        </w:rPr>
      </w:pPr>
      <w:r>
        <w:rPr>
          <w:rFonts w:cs="Arial"/>
          <w:b/>
          <w:sz w:val="20"/>
          <w:szCs w:val="20"/>
        </w:rPr>
        <w:t>b) Designarán, mediante escrito, el nombre de su portavoz y de quien, en su caso, pueda sustituirlo.</w:t>
      </w:r>
    </w:p>
    <w:p>
      <w:pPr>
        <w:pStyle w:val="Encabezado"/>
        <w:spacing w:lineRule="exact" w:line="283"/>
        <w:ind w:left="0" w:right="664" w:hanging="0"/>
        <w:jc w:val="both"/>
        <w:rPr>
          <w:rFonts w:cs="Arial"/>
          <w:sz w:val="20"/>
          <w:szCs w:val="20"/>
        </w:rPr>
      </w:pPr>
      <w:r>
        <w:rPr>
          <w:rFonts w:cs="Arial"/>
          <w:sz w:val="20"/>
          <w:szCs w:val="20"/>
        </w:rPr>
        <w:t>c) Se puede pertenecer simultáneamente a más de un grupo político.</w:t>
      </w:r>
    </w:p>
    <w:p>
      <w:pPr>
        <w:pStyle w:val="Encabezado"/>
        <w:spacing w:lineRule="exact" w:line="283"/>
        <w:ind w:left="0" w:right="664" w:hanging="0"/>
        <w:jc w:val="both"/>
        <w:rPr>
          <w:rFonts w:cs="Arial"/>
          <w:sz w:val="20"/>
          <w:szCs w:val="20"/>
        </w:rPr>
      </w:pPr>
      <w:r>
        <w:rPr>
          <w:rFonts w:cs="Arial"/>
          <w:sz w:val="20"/>
          <w:szCs w:val="20"/>
        </w:rPr>
        <w:t>d) Es obligatorio pertenecer al menos a un grupo político.</w:t>
      </w:r>
    </w:p>
    <w:p>
      <w:pPr>
        <w:pStyle w:val="Encabezado"/>
        <w:tabs>
          <w:tab w:val="center" w:pos="3542" w:leader="none"/>
          <w:tab w:val="right" w:pos="7624" w:leader="none"/>
        </w:tabs>
        <w:spacing w:lineRule="exact" w:line="283"/>
        <w:ind w:left="540" w:right="664" w:hanging="0"/>
        <w:jc w:val="center"/>
        <w:rPr>
          <w:rFonts w:cs="Arial"/>
          <w:b/>
          <w:b/>
          <w:sz w:val="20"/>
          <w:szCs w:val="20"/>
        </w:rPr>
      </w:pPr>
      <w:r>
        <w:rPr>
          <w:rFonts w:cs="Arial"/>
          <w:b/>
          <w:sz w:val="20"/>
          <w:szCs w:val="20"/>
        </w:rPr>
      </w:r>
    </w:p>
    <w:p>
      <w:pPr>
        <w:pStyle w:val="Encabezado"/>
        <w:tabs>
          <w:tab w:val="center" w:pos="3542" w:leader="none"/>
          <w:tab w:val="right" w:pos="7624" w:leader="none"/>
        </w:tabs>
        <w:spacing w:lineRule="exact" w:line="283"/>
        <w:ind w:left="540" w:right="664" w:hanging="0"/>
        <w:jc w:val="center"/>
        <w:rPr>
          <w:rFonts w:cs="Arial"/>
          <w:b/>
          <w:b/>
          <w:sz w:val="20"/>
          <w:szCs w:val="20"/>
        </w:rPr>
      </w:pPr>
      <w:r>
        <w:rPr>
          <w:rFonts w:cs="Arial"/>
          <w:b/>
          <w:sz w:val="20"/>
          <w:szCs w:val="20"/>
        </w:rPr>
      </w:r>
    </w:p>
    <w:p>
      <w:pPr>
        <w:pStyle w:val="Encabezado"/>
        <w:spacing w:lineRule="exact" w:line="283"/>
        <w:ind w:left="0" w:right="664" w:hanging="0"/>
        <w:jc w:val="both"/>
        <w:rPr>
          <w:rFonts w:cs="Arial"/>
          <w:sz w:val="20"/>
          <w:szCs w:val="20"/>
        </w:rPr>
      </w:pPr>
      <w:r>
        <w:rPr>
          <w:rFonts w:cs="Arial"/>
          <w:sz w:val="20"/>
          <w:szCs w:val="20"/>
        </w:rPr>
        <w:t>37.- Los Tenientes de Alcalde:</w:t>
      </w:r>
    </w:p>
    <w:p>
      <w:pPr>
        <w:pStyle w:val="Encabezado"/>
        <w:tabs>
          <w:tab w:val="center" w:pos="2948" w:leader="none"/>
          <w:tab w:val="right" w:pos="7030" w:leader="none"/>
        </w:tabs>
        <w:spacing w:lineRule="exact" w:line="283"/>
        <w:ind w:left="1134" w:right="664" w:hanging="0"/>
        <w:jc w:val="both"/>
        <w:rPr>
          <w:rFonts w:cs="Arial"/>
          <w:sz w:val="20"/>
          <w:szCs w:val="20"/>
        </w:rPr>
      </w:pPr>
      <w:r>
        <w:rPr>
          <w:rFonts w:cs="Arial"/>
          <w:sz w:val="20"/>
          <w:szCs w:val="20"/>
        </w:rPr>
      </w:r>
    </w:p>
    <w:p>
      <w:pPr>
        <w:pStyle w:val="Encabezado"/>
        <w:spacing w:lineRule="exact" w:line="283"/>
        <w:ind w:left="0" w:right="664" w:hanging="0"/>
        <w:jc w:val="both"/>
        <w:rPr>
          <w:rFonts w:cs="Arial"/>
          <w:sz w:val="20"/>
          <w:szCs w:val="20"/>
        </w:rPr>
      </w:pPr>
      <w:r>
        <w:rPr>
          <w:rFonts w:cs="Arial"/>
          <w:sz w:val="20"/>
          <w:szCs w:val="20"/>
        </w:rPr>
        <w:t>a) Son nombrados y cesados por la Junta de Gobierno Local.</w:t>
      </w:r>
    </w:p>
    <w:p>
      <w:pPr>
        <w:pStyle w:val="Encabezado"/>
        <w:spacing w:lineRule="exact" w:line="283"/>
        <w:ind w:left="0" w:right="664" w:hanging="0"/>
        <w:jc w:val="both"/>
        <w:rPr>
          <w:rFonts w:cs="Arial"/>
          <w:sz w:val="20"/>
          <w:szCs w:val="20"/>
        </w:rPr>
      </w:pPr>
      <w:r>
        <w:rPr>
          <w:rFonts w:cs="Arial"/>
          <w:sz w:val="20"/>
          <w:szCs w:val="20"/>
        </w:rPr>
        <w:t>b) Su número no podrá exceder del número de miembros de la Junta de Gobierno Local.</w:t>
      </w:r>
    </w:p>
    <w:p>
      <w:pPr>
        <w:pStyle w:val="Encabezado"/>
        <w:spacing w:lineRule="exact" w:line="283"/>
        <w:ind w:left="0" w:right="664" w:hanging="0"/>
        <w:jc w:val="both"/>
        <w:rPr>
          <w:rFonts w:cs="Arial"/>
          <w:sz w:val="20"/>
          <w:szCs w:val="20"/>
        </w:rPr>
      </w:pPr>
      <w:r>
        <w:rPr>
          <w:rFonts w:cs="Arial"/>
          <w:sz w:val="20"/>
          <w:szCs w:val="20"/>
        </w:rPr>
        <w:t>c) Forman parte de la Junta de Gobierno Local.</w:t>
      </w:r>
    </w:p>
    <w:p>
      <w:pPr>
        <w:pStyle w:val="Encabezado"/>
        <w:spacing w:lineRule="exact" w:line="283"/>
        <w:ind w:left="0" w:right="664" w:hanging="0"/>
        <w:jc w:val="both"/>
        <w:rPr>
          <w:rFonts w:cs="Arial"/>
          <w:b/>
          <w:b/>
          <w:sz w:val="20"/>
          <w:szCs w:val="20"/>
        </w:rPr>
      </w:pPr>
      <w:r>
        <w:rPr>
          <w:rFonts w:cs="Arial"/>
          <w:b/>
          <w:sz w:val="20"/>
          <w:szCs w:val="20"/>
        </w:rPr>
        <w:t>d) Son correctas b) y c).</w:t>
      </w:r>
    </w:p>
    <w:p>
      <w:pPr>
        <w:pStyle w:val="Encabezado"/>
        <w:tabs>
          <w:tab w:val="center" w:pos="3542" w:leader="none"/>
          <w:tab w:val="right" w:pos="7624" w:leader="none"/>
        </w:tabs>
        <w:spacing w:lineRule="exact" w:line="283"/>
        <w:ind w:left="540" w:right="664" w:hanging="0"/>
        <w:jc w:val="both"/>
        <w:rPr>
          <w:rFonts w:cs="Arial"/>
          <w:b/>
          <w:b/>
          <w:sz w:val="20"/>
          <w:szCs w:val="20"/>
        </w:rPr>
      </w:pPr>
      <w:r>
        <w:rPr>
          <w:rFonts w:cs="Arial"/>
          <w:b/>
          <w:sz w:val="20"/>
          <w:szCs w:val="20"/>
        </w:rPr>
      </w:r>
    </w:p>
    <w:p>
      <w:pPr>
        <w:pStyle w:val="Encabezado"/>
        <w:spacing w:lineRule="exact" w:line="283"/>
        <w:jc w:val="both"/>
        <w:rPr>
          <w:rFonts w:cs="Arial"/>
          <w:sz w:val="20"/>
          <w:szCs w:val="20"/>
        </w:rPr>
      </w:pPr>
      <w:r>
        <w:rPr>
          <w:rFonts w:cs="Arial"/>
          <w:sz w:val="20"/>
          <w:szCs w:val="20"/>
        </w:rPr>
        <w:t>38.- Corresponde al Pleno de un ayuntamiento, conforme al art. 22 de la Ley 7/1985:</w:t>
      </w:r>
    </w:p>
    <w:p>
      <w:pPr>
        <w:pStyle w:val="Encabezado"/>
        <w:spacing w:lineRule="exact" w:line="283"/>
        <w:ind w:left="0" w:right="664" w:hanging="0"/>
        <w:jc w:val="both"/>
        <w:rPr>
          <w:rFonts w:cs="Arial"/>
          <w:b/>
          <w:b/>
          <w:sz w:val="20"/>
          <w:szCs w:val="20"/>
        </w:rPr>
      </w:pPr>
      <w:r>
        <w:rPr>
          <w:rFonts w:cs="Arial"/>
          <w:b/>
          <w:sz w:val="20"/>
          <w:szCs w:val="20"/>
        </w:rPr>
      </w:r>
    </w:p>
    <w:p>
      <w:pPr>
        <w:pStyle w:val="Encabezado"/>
        <w:spacing w:lineRule="exact" w:line="283"/>
        <w:ind w:left="0" w:right="664" w:hanging="0"/>
        <w:jc w:val="both"/>
        <w:rPr>
          <w:rFonts w:cs="Arial"/>
          <w:sz w:val="20"/>
          <w:szCs w:val="20"/>
        </w:rPr>
      </w:pPr>
      <w:r>
        <w:rPr>
          <w:rFonts w:cs="Arial"/>
          <w:sz w:val="20"/>
          <w:szCs w:val="20"/>
        </w:rPr>
        <w:t>a) Desempeñar la jefatura superior de todo el personal.</w:t>
      </w:r>
    </w:p>
    <w:p>
      <w:pPr>
        <w:pStyle w:val="Encabezado"/>
        <w:spacing w:lineRule="exact" w:line="283"/>
        <w:ind w:left="0" w:right="664" w:hanging="0"/>
        <w:jc w:val="both"/>
        <w:rPr>
          <w:rFonts w:cs="Arial"/>
          <w:sz w:val="20"/>
          <w:szCs w:val="20"/>
        </w:rPr>
      </w:pPr>
      <w:r>
        <w:rPr>
          <w:rFonts w:cs="Arial"/>
          <w:sz w:val="20"/>
          <w:szCs w:val="20"/>
        </w:rPr>
        <w:t>b) Aprobar la oferta de empleo público.</w:t>
      </w:r>
    </w:p>
    <w:p>
      <w:pPr>
        <w:pStyle w:val="Encabezado"/>
        <w:spacing w:lineRule="exact" w:line="283"/>
        <w:ind w:left="0" w:right="664" w:hanging="0"/>
        <w:jc w:val="both"/>
        <w:rPr>
          <w:rFonts w:cs="Arial"/>
          <w:b/>
          <w:b/>
          <w:sz w:val="20"/>
          <w:szCs w:val="20"/>
        </w:rPr>
      </w:pPr>
      <w:r>
        <w:rPr>
          <w:rFonts w:cs="Arial"/>
          <w:b/>
          <w:sz w:val="20"/>
          <w:szCs w:val="20"/>
        </w:rPr>
        <w:t>c) Aprobar la plantilla de personal y la relación de puestos de trabajo.</w:t>
      </w:r>
    </w:p>
    <w:p>
      <w:pPr>
        <w:pStyle w:val="Encabezado"/>
        <w:spacing w:lineRule="exact" w:line="283"/>
        <w:ind w:left="0" w:right="664" w:hanging="0"/>
        <w:jc w:val="both"/>
        <w:rPr>
          <w:rFonts w:cs="Arial"/>
          <w:sz w:val="20"/>
          <w:szCs w:val="20"/>
        </w:rPr>
      </w:pPr>
      <w:r>
        <w:rPr>
          <w:rFonts w:cs="Arial"/>
          <w:sz w:val="20"/>
          <w:szCs w:val="20"/>
        </w:rPr>
        <w:t>d) Aprobar las bases de las pruebas para la selección de personal.</w:t>
      </w:r>
    </w:p>
    <w:p>
      <w:pPr>
        <w:pStyle w:val="Encabezado"/>
        <w:spacing w:lineRule="exact" w:line="283"/>
        <w:ind w:left="0" w:right="680" w:hanging="0"/>
        <w:jc w:val="both"/>
        <w:rPr>
          <w:rFonts w:cs="Arial"/>
          <w:sz w:val="20"/>
          <w:szCs w:val="20"/>
        </w:rPr>
      </w:pPr>
      <w:r>
        <w:rPr>
          <w:rFonts w:cs="Arial"/>
          <w:sz w:val="20"/>
          <w:szCs w:val="20"/>
        </w:rPr>
        <w:t xml:space="preserve">39.- La convocatoria de una sesión de Pleno en el Ayuntamiento:  </w:t>
      </w:r>
    </w:p>
    <w:p>
      <w:pPr>
        <w:pStyle w:val="Encabezado"/>
        <w:tabs>
          <w:tab w:val="center" w:pos="3542" w:leader="none"/>
          <w:tab w:val="right" w:pos="7624" w:leader="none"/>
        </w:tabs>
        <w:spacing w:lineRule="exact" w:line="283"/>
        <w:ind w:left="540" w:right="664" w:hanging="0"/>
        <w:jc w:val="both"/>
        <w:rPr>
          <w:rFonts w:cs="Arial"/>
          <w:sz w:val="20"/>
          <w:szCs w:val="20"/>
        </w:rPr>
      </w:pPr>
      <w:r>
        <w:rPr>
          <w:rFonts w:cs="Arial"/>
          <w:sz w:val="20"/>
          <w:szCs w:val="20"/>
        </w:rPr>
      </w:r>
    </w:p>
    <w:p>
      <w:pPr>
        <w:pStyle w:val="Encabezado"/>
        <w:spacing w:lineRule="exact" w:line="283"/>
        <w:ind w:left="0" w:right="664" w:hanging="0"/>
        <w:jc w:val="both"/>
        <w:rPr>
          <w:rFonts w:cs="Arial"/>
          <w:sz w:val="20"/>
          <w:szCs w:val="20"/>
        </w:rPr>
      </w:pPr>
      <w:r>
        <w:rPr>
          <w:rFonts w:cs="Arial"/>
          <w:sz w:val="20"/>
          <w:szCs w:val="20"/>
        </w:rPr>
        <w:t>a) Corresponde al Alcalde.</w:t>
      </w:r>
    </w:p>
    <w:p>
      <w:pPr>
        <w:pStyle w:val="Encabezado"/>
        <w:spacing w:lineRule="exact" w:line="283"/>
        <w:jc w:val="both"/>
        <w:rPr>
          <w:rFonts w:cs="Arial"/>
          <w:sz w:val="20"/>
          <w:szCs w:val="20"/>
        </w:rPr>
      </w:pPr>
      <w:r>
        <w:rPr>
          <w:rFonts w:cs="Arial"/>
          <w:sz w:val="20"/>
          <w:szCs w:val="20"/>
        </w:rPr>
        <w:t>b) Junto con el orden del día y los borradores de actas deberán ser notificados a los concejales.</w:t>
      </w:r>
    </w:p>
    <w:p>
      <w:pPr>
        <w:pStyle w:val="Encabezado"/>
        <w:spacing w:lineRule="exact" w:line="283"/>
        <w:ind w:left="0" w:right="664" w:hanging="0"/>
        <w:jc w:val="both"/>
        <w:rPr>
          <w:rFonts w:cs="Arial"/>
          <w:sz w:val="20"/>
          <w:szCs w:val="20"/>
        </w:rPr>
      </w:pPr>
      <w:r>
        <w:rPr>
          <w:rFonts w:cs="Arial"/>
          <w:sz w:val="20"/>
          <w:szCs w:val="20"/>
        </w:rPr>
        <w:t>c) Contendrá la fecha, hora y lugar de celebración de la sesión.</w:t>
      </w:r>
    </w:p>
    <w:p>
      <w:pPr>
        <w:pStyle w:val="Encabezado"/>
        <w:spacing w:lineRule="exact" w:line="283"/>
        <w:ind w:left="0" w:right="664" w:hanging="0"/>
        <w:jc w:val="both"/>
        <w:rPr>
          <w:rFonts w:cs="Arial"/>
          <w:b/>
          <w:b/>
          <w:sz w:val="20"/>
          <w:szCs w:val="20"/>
        </w:rPr>
      </w:pPr>
      <w:r>
        <w:rPr>
          <w:rFonts w:cs="Arial"/>
          <w:b/>
          <w:sz w:val="20"/>
          <w:szCs w:val="20"/>
        </w:rPr>
        <w:t>d) Todas son correctas.</w:t>
      </w:r>
    </w:p>
    <w:p>
      <w:pPr>
        <w:pStyle w:val="Encabezado"/>
        <w:spacing w:lineRule="exact" w:line="283"/>
        <w:ind w:left="0" w:right="664" w:hanging="0"/>
        <w:jc w:val="both"/>
        <w:rPr>
          <w:rFonts w:cs="Arial"/>
          <w:sz w:val="20"/>
          <w:szCs w:val="20"/>
        </w:rPr>
      </w:pPr>
      <w:r>
        <w:rPr>
          <w:rFonts w:cs="Arial"/>
          <w:sz w:val="20"/>
          <w:szCs w:val="20"/>
        </w:rPr>
      </w:r>
    </w:p>
    <w:p>
      <w:pPr>
        <w:pStyle w:val="Encabezado"/>
        <w:spacing w:lineRule="exact" w:line="283"/>
        <w:ind w:left="0" w:right="664" w:hanging="0"/>
        <w:jc w:val="both"/>
        <w:rPr>
          <w:rFonts w:cs="Arial"/>
          <w:sz w:val="20"/>
          <w:szCs w:val="20"/>
        </w:rPr>
      </w:pPr>
      <w:r>
        <w:rPr>
          <w:rFonts w:cs="Arial"/>
          <w:sz w:val="20"/>
          <w:szCs w:val="20"/>
        </w:rPr>
      </w:r>
    </w:p>
    <w:p>
      <w:pPr>
        <w:pStyle w:val="Encabezado"/>
        <w:spacing w:lineRule="exact" w:line="283"/>
        <w:ind w:left="0" w:right="664" w:hanging="0"/>
        <w:jc w:val="both"/>
        <w:rPr>
          <w:rFonts w:cs="Arial"/>
          <w:sz w:val="20"/>
          <w:szCs w:val="20"/>
        </w:rPr>
      </w:pPr>
      <w:r>
        <w:rPr>
          <w:rFonts w:cs="Arial"/>
          <w:sz w:val="20"/>
          <w:szCs w:val="20"/>
        </w:rPr>
        <w:t xml:space="preserve">40.- El acta de la sesión de Pleno:      </w:t>
      </w:r>
    </w:p>
    <w:p>
      <w:pPr>
        <w:pStyle w:val="Encabezado"/>
        <w:spacing w:lineRule="exact" w:line="283"/>
        <w:ind w:left="0" w:right="664" w:hanging="0"/>
        <w:jc w:val="both"/>
        <w:rPr>
          <w:rFonts w:cs="Arial"/>
          <w:b/>
          <w:b/>
          <w:sz w:val="20"/>
          <w:szCs w:val="20"/>
        </w:rPr>
      </w:pPr>
      <w:r>
        <w:rPr>
          <w:rFonts w:cs="Arial"/>
          <w:b/>
          <w:sz w:val="20"/>
          <w:szCs w:val="20"/>
        </w:rPr>
      </w:r>
    </w:p>
    <w:p>
      <w:pPr>
        <w:pStyle w:val="Encabezado"/>
        <w:spacing w:lineRule="exact" w:line="283"/>
        <w:ind w:left="0" w:right="664" w:hanging="0"/>
        <w:jc w:val="both"/>
        <w:rPr>
          <w:rFonts w:cs="Arial"/>
          <w:b/>
          <w:b/>
          <w:sz w:val="20"/>
          <w:szCs w:val="20"/>
        </w:rPr>
      </w:pPr>
      <w:r>
        <w:rPr>
          <w:rFonts w:cs="Arial"/>
          <w:b/>
          <w:sz w:val="20"/>
          <w:szCs w:val="20"/>
        </w:rPr>
        <w:t>a) Se someterá a votación en la sesión ordinaria siguiente.</w:t>
      </w:r>
    </w:p>
    <w:p>
      <w:pPr>
        <w:pStyle w:val="Encabezado"/>
        <w:spacing w:lineRule="exact" w:line="283"/>
        <w:ind w:left="0" w:right="664" w:hanging="0"/>
        <w:jc w:val="both"/>
        <w:rPr>
          <w:rFonts w:cs="Arial"/>
          <w:sz w:val="20"/>
          <w:szCs w:val="20"/>
        </w:rPr>
      </w:pPr>
      <w:r>
        <w:rPr>
          <w:rFonts w:cs="Arial"/>
          <w:sz w:val="20"/>
          <w:szCs w:val="20"/>
        </w:rPr>
        <w:t>b) Se elaborará por el Alcalde.</w:t>
      </w:r>
    </w:p>
    <w:p>
      <w:pPr>
        <w:pStyle w:val="Encabezado"/>
        <w:spacing w:lineRule="exact" w:line="283"/>
        <w:ind w:left="0" w:right="664" w:hanging="0"/>
        <w:jc w:val="both"/>
        <w:rPr>
          <w:rFonts w:cs="Arial"/>
          <w:sz w:val="20"/>
          <w:szCs w:val="20"/>
        </w:rPr>
      </w:pPr>
      <w:r>
        <w:rPr>
          <w:rFonts w:cs="Arial"/>
          <w:sz w:val="20"/>
          <w:szCs w:val="20"/>
        </w:rPr>
        <w:t>c) Se transcribirá al libro de actas antes de ser aprobada.</w:t>
      </w:r>
    </w:p>
    <w:p>
      <w:pPr>
        <w:pStyle w:val="Encabezado"/>
        <w:spacing w:lineRule="exact" w:line="283"/>
        <w:ind w:left="0" w:right="664" w:hanging="0"/>
        <w:jc w:val="both"/>
        <w:rPr>
          <w:rFonts w:cs="Arial"/>
          <w:sz w:val="20"/>
          <w:szCs w:val="20"/>
        </w:rPr>
      </w:pPr>
      <w:r>
        <w:rPr>
          <w:rFonts w:cs="Arial"/>
          <w:sz w:val="20"/>
          <w:szCs w:val="20"/>
        </w:rPr>
        <w:t>d) Sólo recogerá los acuerdos adoptados.</w:t>
      </w:r>
    </w:p>
    <w:p>
      <w:pPr>
        <w:pStyle w:val="Encabezado"/>
        <w:tabs>
          <w:tab w:val="center" w:pos="3116" w:leader="none"/>
          <w:tab w:val="right" w:pos="7198" w:leader="none"/>
        </w:tabs>
        <w:spacing w:lineRule="exact" w:line="283"/>
        <w:ind w:left="966" w:right="664" w:firstLine="168"/>
        <w:jc w:val="both"/>
        <w:rPr>
          <w:rFonts w:cs="Arial"/>
          <w:sz w:val="20"/>
          <w:szCs w:val="20"/>
        </w:rPr>
      </w:pPr>
      <w:r>
        <w:rPr>
          <w:rFonts w:cs="Arial"/>
          <w:sz w:val="20"/>
          <w:szCs w:val="20"/>
        </w:rPr>
      </w:r>
    </w:p>
    <w:p>
      <w:pPr>
        <w:pStyle w:val="Encabezado"/>
        <w:spacing w:lineRule="exact" w:line="283"/>
        <w:ind w:left="0" w:right="664" w:hanging="0"/>
        <w:jc w:val="both"/>
        <w:rPr>
          <w:rFonts w:cs="Arial"/>
          <w:sz w:val="20"/>
          <w:szCs w:val="20"/>
        </w:rPr>
      </w:pPr>
      <w:r>
        <w:rPr>
          <w:rFonts w:cs="Arial"/>
          <w:sz w:val="20"/>
          <w:szCs w:val="20"/>
        </w:rPr>
      </w:r>
    </w:p>
    <w:p>
      <w:pPr>
        <w:pStyle w:val="Encabezado"/>
        <w:spacing w:lineRule="exact" w:line="283"/>
        <w:ind w:left="0" w:right="664" w:hanging="0"/>
        <w:jc w:val="both"/>
        <w:rPr>
          <w:rFonts w:cs="Arial"/>
          <w:sz w:val="20"/>
          <w:szCs w:val="20"/>
        </w:rPr>
      </w:pPr>
      <w:r>
        <w:rPr>
          <w:rFonts w:cs="Arial"/>
          <w:sz w:val="20"/>
          <w:szCs w:val="20"/>
        </w:rPr>
        <w:t>41.-Las competencias propias de los Municipios:</w:t>
      </w:r>
    </w:p>
    <w:p>
      <w:pPr>
        <w:pStyle w:val="Encabezado"/>
        <w:spacing w:lineRule="exact" w:line="283"/>
        <w:ind w:left="0" w:right="664" w:hanging="0"/>
        <w:jc w:val="both"/>
        <w:rPr>
          <w:rFonts w:cs="Arial"/>
          <w:sz w:val="20"/>
          <w:szCs w:val="20"/>
        </w:rPr>
      </w:pPr>
      <w:r>
        <w:rPr>
          <w:rFonts w:cs="Arial"/>
          <w:sz w:val="20"/>
          <w:szCs w:val="20"/>
        </w:rPr>
      </w:r>
    </w:p>
    <w:p>
      <w:pPr>
        <w:pStyle w:val="Encabezado"/>
        <w:spacing w:lineRule="exact" w:line="283"/>
        <w:ind w:left="0" w:right="664" w:hanging="0"/>
        <w:jc w:val="both"/>
        <w:rPr>
          <w:rFonts w:cs="Arial"/>
          <w:sz w:val="20"/>
          <w:szCs w:val="20"/>
        </w:rPr>
      </w:pPr>
      <w:r>
        <w:rPr>
          <w:rFonts w:cs="Arial"/>
          <w:sz w:val="20"/>
          <w:szCs w:val="20"/>
        </w:rPr>
        <w:t>a) Solo podrán ser determinadas por Ley.</w:t>
      </w:r>
    </w:p>
    <w:p>
      <w:pPr>
        <w:pStyle w:val="Encabezado"/>
        <w:spacing w:lineRule="exact" w:line="283"/>
        <w:ind w:left="0" w:right="664" w:hanging="0"/>
        <w:jc w:val="both"/>
        <w:rPr>
          <w:rFonts w:cs="Arial"/>
          <w:sz w:val="20"/>
          <w:szCs w:val="20"/>
        </w:rPr>
      </w:pPr>
      <w:r>
        <w:rPr>
          <w:rFonts w:cs="Arial"/>
          <w:sz w:val="20"/>
          <w:szCs w:val="20"/>
        </w:rPr>
        <w:t>b) Se ejercen en régimen de autonomía y bajo la propia responsabilidad.</w:t>
      </w:r>
    </w:p>
    <w:p>
      <w:pPr>
        <w:pStyle w:val="Encabezado"/>
        <w:spacing w:lineRule="exact" w:line="283"/>
        <w:jc w:val="both"/>
        <w:rPr>
          <w:rFonts w:cs="Arial"/>
          <w:sz w:val="20"/>
          <w:szCs w:val="20"/>
        </w:rPr>
      </w:pPr>
      <w:r>
        <w:rPr>
          <w:rFonts w:cs="Arial"/>
          <w:sz w:val="20"/>
          <w:szCs w:val="20"/>
        </w:rPr>
        <w:t>c) Se atenderá siempre a la debida coordinación en su programación y ejecución con las demás Administraciones Públicas.</w:t>
      </w:r>
    </w:p>
    <w:p>
      <w:pPr>
        <w:pStyle w:val="Encabezado"/>
        <w:spacing w:lineRule="exact" w:line="283"/>
        <w:ind w:left="0" w:right="664" w:hanging="0"/>
        <w:rPr>
          <w:rFonts w:cs="Arial"/>
          <w:b/>
          <w:b/>
          <w:sz w:val="20"/>
          <w:szCs w:val="20"/>
        </w:rPr>
      </w:pPr>
      <w:r>
        <w:rPr>
          <w:rFonts w:cs="Arial"/>
          <w:b/>
          <w:sz w:val="20"/>
          <w:szCs w:val="20"/>
        </w:rPr>
        <w:t>d) Todas son correctas.</w:t>
      </w:r>
    </w:p>
    <w:p>
      <w:pPr>
        <w:pStyle w:val="Encabezado"/>
        <w:tabs>
          <w:tab w:val="center" w:pos="3656" w:leader="none"/>
          <w:tab w:val="right" w:pos="7738" w:leader="none"/>
        </w:tabs>
        <w:spacing w:lineRule="exact" w:line="283"/>
        <w:ind w:left="426" w:right="664" w:firstLine="708"/>
        <w:rPr>
          <w:rFonts w:cs="Arial"/>
          <w:sz w:val="20"/>
          <w:szCs w:val="20"/>
        </w:rPr>
      </w:pPr>
      <w:r>
        <w:rPr>
          <w:rFonts w:cs="Arial"/>
          <w:sz w:val="20"/>
          <w:szCs w:val="20"/>
        </w:rPr>
      </w:r>
    </w:p>
    <w:p>
      <w:pPr>
        <w:pStyle w:val="Encabezado"/>
        <w:spacing w:lineRule="exact" w:line="283"/>
        <w:ind w:left="0" w:right="664" w:hanging="0"/>
        <w:jc w:val="both"/>
        <w:rPr>
          <w:rFonts w:cs="Arial"/>
          <w:sz w:val="20"/>
          <w:szCs w:val="20"/>
        </w:rPr>
      </w:pPr>
      <w:r>
        <w:rPr>
          <w:rFonts w:cs="Arial"/>
          <w:sz w:val="20"/>
          <w:szCs w:val="20"/>
        </w:rPr>
      </w:r>
    </w:p>
    <w:p>
      <w:pPr>
        <w:pStyle w:val="Encabezado"/>
        <w:spacing w:lineRule="exact" w:line="283"/>
        <w:ind w:left="0" w:right="664" w:hanging="0"/>
        <w:jc w:val="both"/>
        <w:rPr>
          <w:rFonts w:cs="Arial"/>
          <w:sz w:val="20"/>
          <w:szCs w:val="20"/>
        </w:rPr>
      </w:pPr>
      <w:r>
        <w:rPr>
          <w:rFonts w:cs="Arial"/>
          <w:sz w:val="20"/>
          <w:szCs w:val="20"/>
        </w:rPr>
        <w:t>42.- Pueden delegar competencias en los Municipios</w:t>
      </w:r>
    </w:p>
    <w:p>
      <w:pPr>
        <w:pStyle w:val="Encabezado"/>
        <w:tabs>
          <w:tab w:val="center" w:pos="2948" w:leader="none"/>
          <w:tab w:val="right" w:pos="7030" w:leader="none"/>
        </w:tabs>
        <w:spacing w:lineRule="exact" w:line="283"/>
        <w:ind w:left="1134" w:right="664" w:hanging="0"/>
        <w:jc w:val="both"/>
        <w:rPr>
          <w:rFonts w:cs="Arial"/>
          <w:b/>
          <w:b/>
          <w:sz w:val="20"/>
          <w:szCs w:val="20"/>
        </w:rPr>
      </w:pPr>
      <w:r>
        <w:rPr>
          <w:rFonts w:cs="Arial"/>
          <w:b/>
          <w:sz w:val="20"/>
          <w:szCs w:val="20"/>
        </w:rPr>
      </w:r>
    </w:p>
    <w:p>
      <w:pPr>
        <w:pStyle w:val="Encabezado"/>
        <w:spacing w:lineRule="exact" w:line="283"/>
        <w:ind w:left="0" w:right="664" w:hanging="0"/>
        <w:jc w:val="both"/>
        <w:rPr>
          <w:rFonts w:cs="Arial"/>
          <w:b/>
          <w:b/>
          <w:sz w:val="20"/>
          <w:szCs w:val="20"/>
        </w:rPr>
      </w:pPr>
      <w:r>
        <w:rPr>
          <w:rFonts w:cs="Arial"/>
          <w:b/>
          <w:sz w:val="20"/>
          <w:szCs w:val="20"/>
        </w:rPr>
        <w:t>a) El Estado y las Comunidades Autónomas.</w:t>
      </w:r>
    </w:p>
    <w:p>
      <w:pPr>
        <w:pStyle w:val="Encabezado"/>
        <w:spacing w:lineRule="exact" w:line="283"/>
        <w:ind w:left="0" w:right="664" w:hanging="0"/>
        <w:jc w:val="both"/>
        <w:rPr>
          <w:rFonts w:cs="Arial"/>
          <w:sz w:val="20"/>
          <w:szCs w:val="20"/>
        </w:rPr>
      </w:pPr>
      <w:r>
        <w:rPr>
          <w:rFonts w:cs="Arial"/>
          <w:sz w:val="20"/>
          <w:szCs w:val="20"/>
        </w:rPr>
        <w:t>b) El Estado y las Diputaciones Provinciales.</w:t>
      </w:r>
    </w:p>
    <w:p>
      <w:pPr>
        <w:pStyle w:val="Encabezado"/>
        <w:spacing w:lineRule="exact" w:line="283"/>
        <w:ind w:left="0" w:right="664" w:hanging="0"/>
        <w:jc w:val="both"/>
        <w:rPr>
          <w:rFonts w:cs="Arial"/>
          <w:sz w:val="20"/>
          <w:szCs w:val="20"/>
        </w:rPr>
      </w:pPr>
      <w:r>
        <w:rPr>
          <w:rFonts w:cs="Arial"/>
          <w:sz w:val="20"/>
          <w:szCs w:val="20"/>
        </w:rPr>
        <w:t>c) Las Comunidades Autónomas y las Comarcas.</w:t>
      </w:r>
    </w:p>
    <w:p>
      <w:pPr>
        <w:pStyle w:val="Encabezado"/>
        <w:spacing w:lineRule="exact" w:line="283"/>
        <w:ind w:left="0" w:right="664" w:hanging="0"/>
        <w:rPr>
          <w:rFonts w:cs="Arial"/>
          <w:sz w:val="20"/>
          <w:szCs w:val="20"/>
        </w:rPr>
      </w:pPr>
      <w:r>
        <w:rPr>
          <w:rFonts w:cs="Arial"/>
          <w:sz w:val="20"/>
          <w:szCs w:val="20"/>
        </w:rPr>
        <w:t>d) Las Comunidades Autónomas y las Diputaciones Provinciales.</w:t>
      </w:r>
    </w:p>
    <w:p>
      <w:pPr>
        <w:pStyle w:val="Normal"/>
        <w:suppressLineNumbers/>
        <w:spacing w:lineRule="exact" w:line="283"/>
        <w:jc w:val="both"/>
        <w:rPr>
          <w:rFonts w:cs="Arial"/>
          <w:sz w:val="20"/>
          <w:szCs w:val="20"/>
        </w:rPr>
      </w:pPr>
      <w:r>
        <w:rPr>
          <w:rFonts w:cs="Arial"/>
          <w:sz w:val="20"/>
          <w:szCs w:val="20"/>
        </w:rPr>
      </w:r>
    </w:p>
    <w:p>
      <w:pPr>
        <w:pStyle w:val="Normal"/>
        <w:suppressLineNumbers/>
        <w:spacing w:lineRule="exact" w:line="283"/>
        <w:jc w:val="both"/>
        <w:rPr>
          <w:rFonts w:cs="Arial"/>
          <w:sz w:val="20"/>
          <w:szCs w:val="20"/>
        </w:rPr>
      </w:pPr>
      <w:r>
        <w:rPr>
          <w:rFonts w:cs="Arial"/>
          <w:sz w:val="20"/>
          <w:szCs w:val="20"/>
        </w:rPr>
      </w:r>
    </w:p>
    <w:p>
      <w:pPr>
        <w:pStyle w:val="Normal"/>
        <w:suppressLineNumbers/>
        <w:spacing w:lineRule="exact" w:line="283"/>
        <w:jc w:val="both"/>
        <w:rPr>
          <w:rFonts w:cs="Arial"/>
          <w:sz w:val="20"/>
          <w:szCs w:val="20"/>
        </w:rPr>
      </w:pPr>
      <w:r>
        <w:rPr>
          <w:rFonts w:cs="Arial"/>
          <w:sz w:val="20"/>
          <w:szCs w:val="20"/>
        </w:rPr>
        <w:t>43.- De conformidad con la Ley 39/2015, la falta o insuficiente acreditación de la representación de un interesado en una solicitud:</w:t>
      </w:r>
    </w:p>
    <w:p>
      <w:pPr>
        <w:pStyle w:val="Normal"/>
        <w:suppressLineNumbers/>
        <w:spacing w:lineRule="exact" w:line="283"/>
        <w:jc w:val="both"/>
        <w:rPr>
          <w:rFonts w:cs="Arial"/>
          <w:sz w:val="20"/>
          <w:szCs w:val="20"/>
        </w:rPr>
      </w:pPr>
      <w:r>
        <w:rPr>
          <w:rFonts w:cs="Arial"/>
          <w:sz w:val="20"/>
          <w:szCs w:val="20"/>
        </w:rPr>
      </w:r>
    </w:p>
    <w:p>
      <w:pPr>
        <w:pStyle w:val="Normal"/>
        <w:suppressLineNumbers/>
        <w:spacing w:lineRule="exact" w:line="283"/>
        <w:jc w:val="both"/>
        <w:rPr>
          <w:rFonts w:cs="Arial"/>
          <w:sz w:val="20"/>
          <w:szCs w:val="20"/>
        </w:rPr>
      </w:pPr>
      <w:r>
        <w:rPr>
          <w:rFonts w:cs="Arial"/>
          <w:sz w:val="20"/>
          <w:szCs w:val="20"/>
        </w:rPr>
        <w:t>a) requiere la subsanación del defecto dentro del plazo de 10 días, en todo caso.</w:t>
      </w:r>
    </w:p>
    <w:p>
      <w:pPr>
        <w:pStyle w:val="Normal"/>
        <w:suppressLineNumbers/>
        <w:spacing w:lineRule="exact" w:line="283"/>
        <w:jc w:val="both"/>
        <w:rPr>
          <w:rFonts w:cs="Arial"/>
          <w:sz w:val="20"/>
          <w:szCs w:val="20"/>
        </w:rPr>
      </w:pPr>
      <w:r>
        <w:rPr>
          <w:rFonts w:cs="Arial"/>
          <w:sz w:val="20"/>
          <w:szCs w:val="20"/>
        </w:rPr>
        <w:t>b) requiere la subsanación del defecto dentro del plazo de 10 días, o de un plazo superior cuando las cuando las circunstancias del caso así lo requieran, quedando automáticamente suspendido el plazo para resolver y notificar.</w:t>
      </w:r>
    </w:p>
    <w:p>
      <w:pPr>
        <w:pStyle w:val="Normal"/>
        <w:suppressLineNumbers/>
        <w:spacing w:lineRule="exact" w:line="283"/>
        <w:jc w:val="both"/>
        <w:rPr>
          <w:rFonts w:cs="Arial"/>
          <w:b/>
          <w:b/>
          <w:bCs/>
          <w:sz w:val="20"/>
          <w:szCs w:val="20"/>
        </w:rPr>
      </w:pPr>
      <w:r>
        <w:rPr>
          <w:rFonts w:cs="Arial"/>
          <w:b/>
          <w:bCs/>
          <w:sz w:val="20"/>
          <w:szCs w:val="20"/>
        </w:rPr>
        <w:t>c) no impedirá que se tenga por realizado el acto de que se trate, siempre que se aporte aquélla o se subsane el defecto dentro del plazo de diez días que deberá conceder al efecto el órgano administrativo, o de un plazo superior.</w:t>
      </w:r>
    </w:p>
    <w:p>
      <w:pPr>
        <w:pStyle w:val="Normal"/>
        <w:suppressLineNumbers/>
        <w:spacing w:lineRule="exact" w:line="283"/>
        <w:jc w:val="both"/>
        <w:rPr>
          <w:rFonts w:cs="Arial"/>
          <w:sz w:val="20"/>
          <w:szCs w:val="20"/>
        </w:rPr>
      </w:pPr>
      <w:r>
        <w:rPr>
          <w:rFonts w:cs="Arial"/>
          <w:sz w:val="20"/>
          <w:szCs w:val="20"/>
        </w:rPr>
        <w:t>d) requiere la subsanación del defecto dentro del plazo de 10 días, quedando automáticamente suspendido el plazo para resolver y notificar.</w:t>
      </w:r>
    </w:p>
    <w:p>
      <w:pPr>
        <w:pStyle w:val="Normal"/>
        <w:suppressLineNumbers/>
        <w:spacing w:lineRule="exact" w:line="283"/>
        <w:jc w:val="both"/>
        <w:rPr>
          <w:rFonts w:cs="Arial"/>
          <w:sz w:val="20"/>
          <w:szCs w:val="20"/>
        </w:rPr>
      </w:pPr>
      <w:r>
        <w:rPr>
          <w:rFonts w:cs="Arial"/>
          <w:sz w:val="20"/>
          <w:szCs w:val="20"/>
        </w:rPr>
      </w:r>
    </w:p>
    <w:p>
      <w:pPr>
        <w:pStyle w:val="Normal"/>
        <w:suppressLineNumbers/>
        <w:spacing w:lineRule="exact" w:line="283"/>
        <w:jc w:val="both"/>
        <w:rPr>
          <w:rFonts w:cs="Arial"/>
          <w:sz w:val="20"/>
          <w:szCs w:val="20"/>
        </w:rPr>
      </w:pPr>
      <w:r>
        <w:rPr>
          <w:rFonts w:cs="Arial"/>
          <w:sz w:val="20"/>
          <w:szCs w:val="20"/>
        </w:rPr>
      </w:r>
    </w:p>
    <w:p>
      <w:pPr>
        <w:pStyle w:val="Normal"/>
        <w:suppressLineNumbers/>
        <w:spacing w:lineRule="exact" w:line="283"/>
        <w:jc w:val="both"/>
        <w:rPr>
          <w:rFonts w:cs="Arial"/>
          <w:sz w:val="20"/>
          <w:szCs w:val="20"/>
        </w:rPr>
      </w:pPr>
      <w:r>
        <w:rPr>
          <w:rFonts w:cs="Arial"/>
          <w:sz w:val="20"/>
          <w:szCs w:val="20"/>
        </w:rPr>
      </w:r>
      <w:r>
        <w:br w:type="page"/>
      </w:r>
    </w:p>
    <w:p>
      <w:pPr>
        <w:pStyle w:val="Normal"/>
        <w:suppressLineNumbers/>
        <w:spacing w:lineRule="exact" w:line="283"/>
        <w:jc w:val="both"/>
        <w:rPr>
          <w:rFonts w:cs="Arial"/>
          <w:sz w:val="20"/>
          <w:szCs w:val="20"/>
        </w:rPr>
      </w:pPr>
      <w:r>
        <w:rPr>
          <w:rFonts w:cs="Arial"/>
          <w:sz w:val="20"/>
          <w:szCs w:val="20"/>
        </w:rPr>
        <w:t>44.- De conformidad con el art. 9.1 de la Ley 39/2015, las Administraciones Públicas están obligadas a verificar la identidad de los interesados en el procedimiento administrativo, mediante la comprobación de su nombre y apellidos o denominación o razón social, según corresponda, que consten en el Documento Nacional de Identidad o documento identificativo equivalente:</w:t>
      </w:r>
    </w:p>
    <w:p>
      <w:pPr>
        <w:pStyle w:val="Normal"/>
        <w:suppressLineNumbers/>
        <w:spacing w:lineRule="exact" w:line="283"/>
        <w:jc w:val="both"/>
        <w:rPr>
          <w:rFonts w:cs="Arial"/>
          <w:sz w:val="20"/>
          <w:szCs w:val="20"/>
        </w:rPr>
      </w:pPr>
      <w:r>
        <w:rPr>
          <w:rFonts w:cs="Arial"/>
          <w:sz w:val="20"/>
          <w:szCs w:val="20"/>
        </w:rPr>
      </w:r>
    </w:p>
    <w:p>
      <w:pPr>
        <w:pStyle w:val="Normal"/>
        <w:suppressLineNumbers/>
        <w:spacing w:lineRule="exact" w:line="283"/>
        <w:jc w:val="both"/>
        <w:rPr>
          <w:rFonts w:cs="Arial"/>
          <w:b/>
          <w:b/>
          <w:bCs/>
          <w:sz w:val="20"/>
          <w:szCs w:val="20"/>
        </w:rPr>
      </w:pPr>
      <w:r>
        <w:rPr>
          <w:rFonts w:cs="Arial"/>
          <w:b/>
          <w:bCs/>
          <w:sz w:val="20"/>
          <w:szCs w:val="20"/>
        </w:rPr>
        <w:t>a) Verdadero.</w:t>
      </w:r>
    </w:p>
    <w:p>
      <w:pPr>
        <w:pStyle w:val="Normal"/>
        <w:suppressLineNumbers/>
        <w:spacing w:lineRule="exact" w:line="283"/>
        <w:jc w:val="both"/>
        <w:rPr>
          <w:rFonts w:cs="Arial"/>
          <w:sz w:val="20"/>
          <w:szCs w:val="20"/>
        </w:rPr>
      </w:pPr>
      <w:r>
        <w:rPr>
          <w:rFonts w:cs="Arial"/>
          <w:sz w:val="20"/>
          <w:szCs w:val="20"/>
        </w:rPr>
        <w:t>b) Falso.</w:t>
      </w:r>
    </w:p>
    <w:p>
      <w:pPr>
        <w:pStyle w:val="Normal"/>
        <w:suppressLineNumbers/>
        <w:spacing w:lineRule="exact" w:line="283"/>
        <w:jc w:val="both"/>
        <w:rPr>
          <w:rFonts w:cs="Arial"/>
          <w:sz w:val="20"/>
          <w:szCs w:val="20"/>
        </w:rPr>
      </w:pPr>
      <w:r>
        <w:rPr>
          <w:rFonts w:cs="Arial"/>
          <w:sz w:val="20"/>
          <w:szCs w:val="20"/>
        </w:rPr>
        <w:t>c) La verificación solo puede llevarse a cabo con DNI.</w:t>
      </w:r>
    </w:p>
    <w:p>
      <w:pPr>
        <w:pStyle w:val="Normal"/>
        <w:suppressLineNumbers/>
        <w:spacing w:lineRule="exact" w:line="283"/>
        <w:jc w:val="both"/>
        <w:rPr>
          <w:rFonts w:cs="Arial"/>
          <w:sz w:val="20"/>
          <w:szCs w:val="20"/>
        </w:rPr>
      </w:pPr>
      <w:r>
        <w:rPr>
          <w:rFonts w:cs="Arial"/>
          <w:sz w:val="20"/>
          <w:szCs w:val="20"/>
        </w:rPr>
        <w:t>d) Es obligación del interesado identificarse, sin que las Administraciones Públicas deban verificar su identidad al comprobarse esta con la firma electrónica.</w:t>
      </w:r>
    </w:p>
    <w:p>
      <w:pPr>
        <w:pStyle w:val="Normal"/>
        <w:suppressLineNumbers/>
        <w:spacing w:lineRule="exact" w:line="283"/>
        <w:jc w:val="both"/>
        <w:rPr>
          <w:rFonts w:cs="Arial"/>
          <w:sz w:val="20"/>
          <w:szCs w:val="20"/>
        </w:rPr>
      </w:pPr>
      <w:r>
        <w:rPr>
          <w:rFonts w:cs="Arial"/>
          <w:sz w:val="20"/>
          <w:szCs w:val="20"/>
        </w:rPr>
      </w:r>
    </w:p>
    <w:p>
      <w:pPr>
        <w:pStyle w:val="Normal"/>
        <w:suppressLineNumbers/>
        <w:spacing w:lineRule="exact" w:line="283"/>
        <w:jc w:val="both"/>
        <w:rPr>
          <w:rFonts w:cs="Arial"/>
          <w:sz w:val="20"/>
          <w:szCs w:val="20"/>
        </w:rPr>
      </w:pPr>
      <w:r>
        <w:rPr>
          <w:rFonts w:cs="Arial"/>
          <w:sz w:val="20"/>
          <w:szCs w:val="20"/>
        </w:rPr>
      </w:r>
    </w:p>
    <w:p>
      <w:pPr>
        <w:pStyle w:val="Normal"/>
        <w:suppressLineNumbers/>
        <w:spacing w:lineRule="exact" w:line="283"/>
        <w:jc w:val="both"/>
        <w:rPr>
          <w:rFonts w:cs="Arial"/>
          <w:sz w:val="20"/>
          <w:szCs w:val="20"/>
        </w:rPr>
      </w:pPr>
      <w:r>
        <w:rPr>
          <w:rFonts w:cs="Arial"/>
          <w:sz w:val="20"/>
          <w:szCs w:val="20"/>
        </w:rPr>
        <w:t>45.- El plazo para resolver y notificar la resolución de un recurso de reposición potestativo en el Ayuntamiento de Barbastro es:</w:t>
      </w:r>
    </w:p>
    <w:p>
      <w:pPr>
        <w:pStyle w:val="Normal"/>
        <w:suppressLineNumbers/>
        <w:spacing w:lineRule="exact" w:line="283"/>
        <w:jc w:val="both"/>
        <w:rPr>
          <w:rFonts w:cs="Arial"/>
          <w:sz w:val="20"/>
          <w:szCs w:val="20"/>
        </w:rPr>
      </w:pPr>
      <w:r>
        <w:rPr>
          <w:rFonts w:cs="Arial"/>
          <w:sz w:val="20"/>
          <w:szCs w:val="20"/>
        </w:rPr>
      </w:r>
    </w:p>
    <w:p>
      <w:pPr>
        <w:pStyle w:val="Normal"/>
        <w:suppressLineNumbers/>
        <w:spacing w:lineRule="exact" w:line="283"/>
        <w:jc w:val="both"/>
        <w:rPr>
          <w:rFonts w:cs="Arial"/>
          <w:sz w:val="20"/>
          <w:szCs w:val="20"/>
        </w:rPr>
      </w:pPr>
      <w:r>
        <w:rPr>
          <w:rFonts w:cs="Arial"/>
          <w:sz w:val="20"/>
          <w:szCs w:val="20"/>
        </w:rPr>
        <w:t>a) de tres meses.</w:t>
      </w:r>
    </w:p>
    <w:p>
      <w:pPr>
        <w:pStyle w:val="Normal"/>
        <w:suppressLineNumbers/>
        <w:spacing w:lineRule="exact" w:line="283"/>
        <w:jc w:val="both"/>
        <w:rPr>
          <w:rFonts w:cs="Arial"/>
          <w:sz w:val="20"/>
          <w:szCs w:val="20"/>
        </w:rPr>
      </w:pPr>
      <w:r>
        <w:rPr>
          <w:rFonts w:cs="Arial"/>
          <w:sz w:val="20"/>
          <w:szCs w:val="20"/>
        </w:rPr>
        <w:t>b) de un mes, a contar de su presentación.</w:t>
      </w:r>
    </w:p>
    <w:p>
      <w:pPr>
        <w:pStyle w:val="Normal"/>
        <w:suppressLineNumbers/>
        <w:spacing w:lineRule="exact" w:line="283"/>
        <w:jc w:val="both"/>
        <w:rPr>
          <w:rFonts w:cs="Arial"/>
          <w:b/>
          <w:b/>
          <w:bCs/>
          <w:sz w:val="20"/>
          <w:szCs w:val="20"/>
        </w:rPr>
      </w:pPr>
      <w:r>
        <w:rPr>
          <w:rFonts w:cs="Arial"/>
          <w:b/>
          <w:bCs/>
          <w:sz w:val="20"/>
          <w:szCs w:val="20"/>
        </w:rPr>
        <w:t>c) de un mes, a contar de la fecha en que la solicitud haya tenido entrada en el registro electrónico del Ayuntamiento de Barbastro.</w:t>
      </w:r>
    </w:p>
    <w:p>
      <w:pPr>
        <w:pStyle w:val="Normal"/>
        <w:suppressLineNumbers/>
        <w:spacing w:lineRule="exact" w:line="283"/>
        <w:jc w:val="both"/>
        <w:rPr>
          <w:rFonts w:cs="Arial"/>
          <w:sz w:val="20"/>
          <w:szCs w:val="20"/>
        </w:rPr>
      </w:pPr>
      <w:r>
        <w:rPr>
          <w:rFonts w:cs="Arial"/>
          <w:sz w:val="20"/>
          <w:szCs w:val="20"/>
        </w:rPr>
        <w:t>d) de un mes, a contar de su presentación en cualquiera de los registros del art. 16.4 de la Ley 39/2015.</w:t>
      </w:r>
    </w:p>
    <w:p>
      <w:pPr>
        <w:pStyle w:val="Normal"/>
        <w:suppressLineNumbers/>
        <w:spacing w:lineRule="exact" w:line="283"/>
        <w:jc w:val="both"/>
        <w:rPr>
          <w:rFonts w:cs="Arial"/>
          <w:sz w:val="20"/>
          <w:szCs w:val="20"/>
        </w:rPr>
      </w:pPr>
      <w:r>
        <w:rPr>
          <w:rFonts w:cs="Arial"/>
          <w:sz w:val="20"/>
          <w:szCs w:val="20"/>
        </w:rPr>
      </w:r>
    </w:p>
    <w:p>
      <w:pPr>
        <w:pStyle w:val="Normal"/>
        <w:suppressLineNumbers/>
        <w:spacing w:lineRule="exact" w:line="283"/>
        <w:jc w:val="both"/>
        <w:rPr>
          <w:rFonts w:cs="Arial"/>
          <w:sz w:val="20"/>
          <w:szCs w:val="20"/>
        </w:rPr>
      </w:pPr>
      <w:r>
        <w:rPr>
          <w:rFonts w:cs="Arial"/>
          <w:sz w:val="20"/>
          <w:szCs w:val="20"/>
        </w:rPr>
      </w:r>
    </w:p>
    <w:p>
      <w:pPr>
        <w:pStyle w:val="Normal"/>
        <w:suppressLineNumbers/>
        <w:spacing w:lineRule="exact" w:line="283"/>
        <w:jc w:val="both"/>
        <w:rPr>
          <w:rFonts w:cs="Arial"/>
          <w:sz w:val="20"/>
          <w:szCs w:val="20"/>
        </w:rPr>
      </w:pPr>
      <w:r>
        <w:rPr>
          <w:rFonts w:cs="Arial"/>
          <w:sz w:val="20"/>
          <w:szCs w:val="20"/>
        </w:rPr>
        <w:t>46.- Los órganos de las Administraciones públicas o cualesquiera entes que propongan el establecimiento de subvenciones, con carácter previo, deberán concretar en un plan estratégico de subvenciones los objetivos y efectos que se pretenden con su aplicación, el plazo necesario para su consecución, los costes previsibles y sus fuentes de financiación, supeditándose en todo caso al cumplimiento de los objetivos de estabilidad presupuestaria:</w:t>
      </w:r>
    </w:p>
    <w:p>
      <w:pPr>
        <w:pStyle w:val="Normal"/>
        <w:suppressLineNumbers/>
        <w:spacing w:lineRule="exact" w:line="283"/>
        <w:jc w:val="both"/>
        <w:rPr>
          <w:rFonts w:cs="Arial"/>
          <w:sz w:val="20"/>
          <w:szCs w:val="20"/>
        </w:rPr>
      </w:pPr>
      <w:r>
        <w:rPr>
          <w:rFonts w:cs="Arial"/>
          <w:sz w:val="20"/>
          <w:szCs w:val="20"/>
        </w:rPr>
      </w:r>
    </w:p>
    <w:p>
      <w:pPr>
        <w:pStyle w:val="Normal"/>
        <w:suppressLineNumbers/>
        <w:spacing w:lineRule="exact" w:line="283"/>
        <w:jc w:val="both"/>
        <w:rPr>
          <w:rFonts w:cs="Arial"/>
          <w:b/>
          <w:b/>
          <w:bCs/>
          <w:sz w:val="20"/>
          <w:szCs w:val="20"/>
        </w:rPr>
      </w:pPr>
      <w:r>
        <w:rPr>
          <w:rFonts w:cs="Arial"/>
          <w:b/>
          <w:bCs/>
          <w:sz w:val="20"/>
          <w:szCs w:val="20"/>
        </w:rPr>
        <w:t>a) Verdadero.</w:t>
      </w:r>
    </w:p>
    <w:p>
      <w:pPr>
        <w:pStyle w:val="Normal"/>
        <w:suppressLineNumbers/>
        <w:spacing w:lineRule="exact" w:line="283"/>
        <w:jc w:val="both"/>
        <w:rPr>
          <w:rFonts w:cs="Arial"/>
          <w:sz w:val="20"/>
          <w:szCs w:val="20"/>
        </w:rPr>
      </w:pPr>
      <w:r>
        <w:rPr>
          <w:rFonts w:cs="Arial"/>
          <w:sz w:val="20"/>
          <w:szCs w:val="20"/>
        </w:rPr>
        <w:t>b) Falso.</w:t>
      </w:r>
    </w:p>
    <w:p>
      <w:pPr>
        <w:pStyle w:val="Normal"/>
        <w:suppressLineNumbers/>
        <w:spacing w:lineRule="exact" w:line="283"/>
        <w:jc w:val="both"/>
        <w:rPr>
          <w:rFonts w:cs="Arial"/>
          <w:sz w:val="20"/>
          <w:szCs w:val="20"/>
        </w:rPr>
      </w:pPr>
      <w:r>
        <w:rPr>
          <w:rFonts w:cs="Arial"/>
          <w:sz w:val="20"/>
          <w:szCs w:val="20"/>
        </w:rPr>
        <w:t>c) Sólo para el caso de las administraciones estatal y autonómica.</w:t>
      </w:r>
    </w:p>
    <w:p>
      <w:pPr>
        <w:pStyle w:val="Normal"/>
        <w:suppressLineNumbers/>
        <w:spacing w:lineRule="exact" w:line="283"/>
        <w:jc w:val="both"/>
        <w:rPr>
          <w:rFonts w:cs="Arial"/>
          <w:sz w:val="20"/>
          <w:szCs w:val="20"/>
        </w:rPr>
      </w:pPr>
      <w:r>
        <w:rPr>
          <w:rFonts w:cs="Arial"/>
          <w:sz w:val="20"/>
          <w:szCs w:val="20"/>
        </w:rPr>
        <w:t>c) Sólo para el caso de las administraciones estatal y autonómica y la local si en este último caso se trata de entidades de población superior a los 5.000 habitantes.</w:t>
      </w:r>
    </w:p>
    <w:p>
      <w:pPr>
        <w:pStyle w:val="Normal"/>
        <w:suppressLineNumbers/>
        <w:spacing w:lineRule="exact" w:line="283"/>
        <w:jc w:val="both"/>
        <w:rPr>
          <w:rFonts w:cs="Arial"/>
          <w:sz w:val="20"/>
          <w:szCs w:val="20"/>
        </w:rPr>
      </w:pPr>
      <w:r>
        <w:rPr>
          <w:rFonts w:cs="Arial"/>
          <w:sz w:val="20"/>
          <w:szCs w:val="20"/>
        </w:rPr>
      </w:r>
    </w:p>
    <w:p>
      <w:pPr>
        <w:pStyle w:val="Normal"/>
        <w:suppressLineNumbers/>
        <w:spacing w:lineRule="exact" w:line="283"/>
        <w:jc w:val="both"/>
        <w:rPr>
          <w:rFonts w:cs="Arial"/>
          <w:sz w:val="20"/>
          <w:szCs w:val="20"/>
        </w:rPr>
      </w:pPr>
      <w:r>
        <w:rPr>
          <w:rFonts w:cs="Arial"/>
          <w:sz w:val="20"/>
          <w:szCs w:val="20"/>
        </w:rPr>
      </w:r>
    </w:p>
    <w:p>
      <w:pPr>
        <w:pStyle w:val="Normal"/>
        <w:suppressLineNumbers/>
        <w:spacing w:lineRule="exact" w:line="283"/>
        <w:jc w:val="both"/>
        <w:rPr>
          <w:rFonts w:cs="Arial"/>
          <w:sz w:val="20"/>
          <w:szCs w:val="20"/>
        </w:rPr>
      </w:pPr>
      <w:r>
        <w:rPr>
          <w:rFonts w:cs="Arial"/>
          <w:sz w:val="20"/>
          <w:szCs w:val="20"/>
        </w:rPr>
        <w:t>47.- Conforme al Decreto Legislativo 2/2023, de 3 de mayo, del Gobierno de Aragón, por el que se aprueba el texto refundido de la Ley de Subvenciones de Aragón, son subvenciones de concesión directa:</w:t>
      </w:r>
    </w:p>
    <w:p>
      <w:pPr>
        <w:pStyle w:val="Normal"/>
        <w:suppressLineNumbers/>
        <w:spacing w:lineRule="exact" w:line="283"/>
        <w:jc w:val="both"/>
        <w:rPr>
          <w:rFonts w:cs="Arial"/>
          <w:sz w:val="20"/>
          <w:szCs w:val="20"/>
        </w:rPr>
      </w:pPr>
      <w:r>
        <w:rPr>
          <w:rFonts w:cs="Arial"/>
          <w:sz w:val="20"/>
          <w:szCs w:val="20"/>
        </w:rPr>
      </w:r>
    </w:p>
    <w:p>
      <w:pPr>
        <w:pStyle w:val="Normal"/>
        <w:suppressLineNumbers/>
        <w:spacing w:lineRule="exact" w:line="283"/>
        <w:jc w:val="both"/>
        <w:rPr>
          <w:rFonts w:cs="Arial"/>
          <w:sz w:val="20"/>
          <w:szCs w:val="20"/>
        </w:rPr>
      </w:pPr>
      <w:r>
        <w:rPr>
          <w:rFonts w:cs="Arial"/>
          <w:sz w:val="20"/>
          <w:szCs w:val="20"/>
        </w:rPr>
        <w:t>a) las subvenciones nominativas.</w:t>
      </w:r>
    </w:p>
    <w:p>
      <w:pPr>
        <w:pStyle w:val="Normal"/>
        <w:suppressLineNumbers/>
        <w:spacing w:lineRule="exact" w:line="283"/>
        <w:jc w:val="both"/>
        <w:rPr>
          <w:rFonts w:cs="Arial"/>
          <w:sz w:val="20"/>
          <w:szCs w:val="20"/>
        </w:rPr>
      </w:pPr>
      <w:r>
        <w:rPr>
          <w:rFonts w:cs="Arial"/>
          <w:sz w:val="20"/>
          <w:szCs w:val="20"/>
        </w:rPr>
        <w:t>b) aquellas subvenciones de concesión directa en que se acrediten razones de interés público, social, económico o humanitario, en los términos previstos en el art. 31 del citado texto legal.</w:t>
      </w:r>
    </w:p>
    <w:p>
      <w:pPr>
        <w:pStyle w:val="Normal"/>
        <w:suppressLineNumbers/>
        <w:spacing w:lineRule="exact" w:line="283"/>
        <w:jc w:val="both"/>
        <w:rPr>
          <w:rFonts w:cs="Arial"/>
          <w:sz w:val="20"/>
          <w:szCs w:val="20"/>
        </w:rPr>
      </w:pPr>
      <w:r>
        <w:rPr>
          <w:rFonts w:cs="Arial"/>
          <w:sz w:val="20"/>
          <w:szCs w:val="20"/>
        </w:rPr>
        <w:t>c) las subvenciones establecidas por una norma de rango legal.</w:t>
      </w:r>
    </w:p>
    <w:p>
      <w:pPr>
        <w:pStyle w:val="Normal"/>
        <w:suppressLineNumbers/>
        <w:spacing w:lineRule="exact" w:line="283"/>
        <w:jc w:val="both"/>
        <w:rPr>
          <w:rFonts w:cs="Arial"/>
          <w:b/>
          <w:b/>
          <w:bCs/>
          <w:sz w:val="20"/>
          <w:szCs w:val="20"/>
        </w:rPr>
      </w:pPr>
      <w:r>
        <w:rPr>
          <w:rFonts w:cs="Arial"/>
          <w:b/>
          <w:bCs/>
          <w:sz w:val="20"/>
          <w:szCs w:val="20"/>
        </w:rPr>
        <w:t>d) Todas son correctas.</w:t>
      </w:r>
    </w:p>
    <w:p>
      <w:pPr>
        <w:pStyle w:val="Normal"/>
        <w:suppressLineNumbers/>
        <w:spacing w:lineRule="exact" w:line="283"/>
        <w:jc w:val="both"/>
        <w:rPr>
          <w:rFonts w:cs="Arial"/>
          <w:b/>
          <w:b/>
          <w:bCs/>
          <w:sz w:val="20"/>
          <w:szCs w:val="20"/>
        </w:rPr>
      </w:pPr>
      <w:r>
        <w:rPr>
          <w:rFonts w:cs="Arial"/>
          <w:b/>
          <w:bCs/>
          <w:sz w:val="20"/>
          <w:szCs w:val="20"/>
        </w:rPr>
      </w:r>
    </w:p>
    <w:p>
      <w:pPr>
        <w:pStyle w:val="Normal"/>
        <w:suppressLineNumbers/>
        <w:spacing w:lineRule="exact" w:line="283"/>
        <w:jc w:val="both"/>
        <w:rPr>
          <w:rFonts w:cs="Arial"/>
          <w:sz w:val="20"/>
          <w:szCs w:val="20"/>
        </w:rPr>
      </w:pPr>
      <w:r>
        <w:rPr>
          <w:rFonts w:cs="Arial"/>
          <w:sz w:val="20"/>
          <w:szCs w:val="20"/>
        </w:rPr>
      </w:r>
    </w:p>
    <w:p>
      <w:pPr>
        <w:pStyle w:val="Normal"/>
        <w:suppressLineNumbers/>
        <w:spacing w:lineRule="exact" w:line="283"/>
        <w:jc w:val="both"/>
        <w:rPr>
          <w:rFonts w:cs="Arial"/>
          <w:sz w:val="20"/>
          <w:szCs w:val="20"/>
        </w:rPr>
      </w:pPr>
      <w:r>
        <w:rPr>
          <w:rFonts w:cs="Arial"/>
          <w:sz w:val="20"/>
          <w:szCs w:val="20"/>
        </w:rPr>
        <w:t>48.- El plazo máximo para resolver y notificar la resolución del procedimiento de reintegro:</w:t>
      </w:r>
    </w:p>
    <w:p>
      <w:pPr>
        <w:pStyle w:val="Normal"/>
        <w:suppressLineNumbers/>
        <w:spacing w:lineRule="exact" w:line="283"/>
        <w:jc w:val="both"/>
        <w:rPr>
          <w:rFonts w:cs="Arial"/>
          <w:sz w:val="20"/>
          <w:szCs w:val="20"/>
        </w:rPr>
      </w:pPr>
      <w:r>
        <w:rPr>
          <w:rFonts w:cs="Arial"/>
          <w:sz w:val="20"/>
          <w:szCs w:val="20"/>
        </w:rPr>
      </w:r>
    </w:p>
    <w:p>
      <w:pPr>
        <w:pStyle w:val="Normal"/>
        <w:suppressLineNumbers/>
        <w:spacing w:lineRule="exact" w:line="283"/>
        <w:jc w:val="both"/>
        <w:rPr>
          <w:rFonts w:cs="Arial"/>
          <w:b/>
          <w:b/>
          <w:bCs/>
          <w:sz w:val="20"/>
          <w:szCs w:val="20"/>
        </w:rPr>
      </w:pPr>
      <w:r>
        <w:rPr>
          <w:rFonts w:cs="Arial"/>
          <w:b/>
          <w:bCs/>
          <w:sz w:val="20"/>
          <w:szCs w:val="20"/>
        </w:rPr>
        <w:t>a) será de doce meses desde la fecha del acuerdo de la iniciación.</w:t>
      </w:r>
    </w:p>
    <w:p>
      <w:pPr>
        <w:pStyle w:val="Normal"/>
        <w:suppressLineNumbers/>
        <w:spacing w:lineRule="exact" w:line="283"/>
        <w:jc w:val="both"/>
        <w:rPr>
          <w:rFonts w:cs="Arial"/>
          <w:sz w:val="20"/>
          <w:szCs w:val="20"/>
        </w:rPr>
      </w:pPr>
      <w:r>
        <w:rPr>
          <w:rFonts w:cs="Arial"/>
          <w:sz w:val="20"/>
          <w:szCs w:val="20"/>
        </w:rPr>
        <w:t>b) será de nueve meses desde la fecha del acuerdo de la iniciación.</w:t>
      </w:r>
    </w:p>
    <w:p>
      <w:pPr>
        <w:pStyle w:val="Normal"/>
        <w:suppressLineNumbers/>
        <w:spacing w:lineRule="exact" w:line="283"/>
        <w:jc w:val="both"/>
        <w:rPr>
          <w:rFonts w:cs="Arial"/>
          <w:sz w:val="20"/>
          <w:szCs w:val="20"/>
        </w:rPr>
      </w:pPr>
      <w:r>
        <w:rPr>
          <w:rFonts w:cs="Arial"/>
          <w:sz w:val="20"/>
          <w:szCs w:val="20"/>
        </w:rPr>
        <w:t>c) será de 4 años por ser este el plazo de prescripción.</w:t>
      </w:r>
    </w:p>
    <w:p>
      <w:pPr>
        <w:pStyle w:val="Normal"/>
        <w:suppressLineNumbers/>
        <w:spacing w:lineRule="exact" w:line="283"/>
        <w:jc w:val="both"/>
        <w:rPr>
          <w:rFonts w:cs="Arial"/>
          <w:sz w:val="20"/>
          <w:szCs w:val="20"/>
        </w:rPr>
      </w:pPr>
      <w:r>
        <w:rPr>
          <w:rFonts w:cs="Arial"/>
          <w:sz w:val="20"/>
          <w:szCs w:val="20"/>
        </w:rPr>
        <w:t>d) al no haber plazo legal expreso regulando esta cuestión, será de tres meses por aplicación de la Ley 39/2015.</w:t>
      </w:r>
    </w:p>
    <w:p>
      <w:pPr>
        <w:pStyle w:val="Normal"/>
        <w:suppressLineNumbers/>
        <w:spacing w:lineRule="exact" w:line="283"/>
        <w:jc w:val="both"/>
        <w:rPr>
          <w:rFonts w:cs="Arial"/>
          <w:sz w:val="20"/>
          <w:szCs w:val="20"/>
        </w:rPr>
      </w:pPr>
      <w:r>
        <w:rPr>
          <w:rFonts w:cs="Arial"/>
          <w:sz w:val="20"/>
          <w:szCs w:val="20"/>
        </w:rPr>
      </w:r>
    </w:p>
    <w:p>
      <w:pPr>
        <w:pStyle w:val="Normal"/>
        <w:suppressLineNumbers/>
        <w:spacing w:lineRule="exact" w:line="283"/>
        <w:jc w:val="both"/>
        <w:rPr>
          <w:rFonts w:cs="Arial"/>
          <w:sz w:val="20"/>
          <w:szCs w:val="20"/>
        </w:rPr>
      </w:pPr>
      <w:r>
        <w:rPr>
          <w:rFonts w:cs="Arial"/>
          <w:sz w:val="20"/>
          <w:szCs w:val="20"/>
        </w:rPr>
      </w:r>
    </w:p>
    <w:p>
      <w:pPr>
        <w:pStyle w:val="Normal"/>
        <w:suppressLineNumbers/>
        <w:spacing w:lineRule="exact" w:line="283"/>
        <w:jc w:val="both"/>
        <w:rPr>
          <w:rFonts w:cs="Arial"/>
          <w:sz w:val="20"/>
          <w:szCs w:val="20"/>
        </w:rPr>
      </w:pPr>
      <w:r>
        <w:rPr>
          <w:rFonts w:cs="Arial"/>
          <w:sz w:val="20"/>
          <w:szCs w:val="20"/>
        </w:rPr>
        <w:t>49.- Señale de los siguientes contratos que celebre el Ayuntamiento de Barbastro cuál tiene carácter de contrato privado:</w:t>
      </w:r>
    </w:p>
    <w:p>
      <w:pPr>
        <w:pStyle w:val="Normal"/>
        <w:suppressLineNumbers/>
        <w:spacing w:lineRule="exact" w:line="283"/>
        <w:jc w:val="both"/>
        <w:rPr>
          <w:rFonts w:cs="Arial"/>
          <w:sz w:val="20"/>
          <w:szCs w:val="20"/>
        </w:rPr>
      </w:pPr>
      <w:r>
        <w:rPr>
          <w:rFonts w:cs="Arial"/>
          <w:sz w:val="20"/>
          <w:szCs w:val="20"/>
        </w:rPr>
      </w:r>
    </w:p>
    <w:p>
      <w:pPr>
        <w:pStyle w:val="Normal"/>
        <w:suppressLineNumbers/>
        <w:spacing w:lineRule="exact" w:line="283"/>
        <w:jc w:val="both"/>
        <w:rPr>
          <w:rFonts w:cs="Arial"/>
          <w:sz w:val="20"/>
          <w:szCs w:val="20"/>
        </w:rPr>
      </w:pPr>
      <w:r>
        <w:rPr>
          <w:rFonts w:cs="Arial"/>
          <w:sz w:val="20"/>
          <w:szCs w:val="20"/>
        </w:rPr>
        <w:t>a) contrato para la redacción de un proyecto de obras de remodelación del Edificio de Almacenes San Pedro.</w:t>
      </w:r>
    </w:p>
    <w:p>
      <w:pPr>
        <w:pStyle w:val="Normal"/>
        <w:suppressLineNumbers/>
        <w:spacing w:lineRule="exact" w:line="283"/>
        <w:jc w:val="both"/>
        <w:rPr>
          <w:rFonts w:cs="Arial"/>
          <w:sz w:val="20"/>
          <w:szCs w:val="20"/>
        </w:rPr>
      </w:pPr>
      <w:r>
        <w:rPr>
          <w:rFonts w:cs="Arial"/>
          <w:sz w:val="20"/>
          <w:szCs w:val="20"/>
        </w:rPr>
        <w:t>b) contrato de arrendamiento de un piso de naturaleza patrimonial.</w:t>
      </w:r>
    </w:p>
    <w:p>
      <w:pPr>
        <w:pStyle w:val="Normal"/>
        <w:suppressLineNumbers/>
        <w:spacing w:lineRule="exact" w:line="283"/>
        <w:jc w:val="both"/>
        <w:rPr>
          <w:rFonts w:cs="Arial"/>
          <w:sz w:val="20"/>
          <w:szCs w:val="20"/>
        </w:rPr>
      </w:pPr>
      <w:r>
        <w:rPr>
          <w:rFonts w:cs="Arial"/>
          <w:sz w:val="20"/>
          <w:szCs w:val="20"/>
        </w:rPr>
        <w:t>c) contratos cuyo objeto sea la suscripción a revistas, publicaciones periódicas y bases de datos.</w:t>
      </w:r>
    </w:p>
    <w:p>
      <w:pPr>
        <w:pStyle w:val="Normal"/>
        <w:suppressLineNumbers/>
        <w:spacing w:lineRule="exact" w:line="283"/>
        <w:jc w:val="both"/>
        <w:rPr>
          <w:rFonts w:cs="Arial"/>
          <w:b/>
          <w:b/>
          <w:bCs/>
          <w:sz w:val="20"/>
          <w:szCs w:val="20"/>
        </w:rPr>
      </w:pPr>
      <w:r>
        <w:rPr>
          <w:rFonts w:cs="Arial"/>
          <w:b/>
          <w:bCs/>
          <w:sz w:val="20"/>
          <w:szCs w:val="20"/>
        </w:rPr>
        <w:t>d) Son correctas b) y c).</w:t>
      </w:r>
    </w:p>
    <w:p>
      <w:pPr>
        <w:pStyle w:val="Normal"/>
        <w:suppressLineNumbers/>
        <w:spacing w:lineRule="exact" w:line="283"/>
        <w:jc w:val="both"/>
        <w:rPr>
          <w:rFonts w:cs="Arial"/>
          <w:sz w:val="20"/>
          <w:szCs w:val="20"/>
        </w:rPr>
      </w:pPr>
      <w:r>
        <w:rPr>
          <w:rFonts w:cs="Arial"/>
          <w:sz w:val="20"/>
          <w:szCs w:val="20"/>
        </w:rPr>
      </w:r>
    </w:p>
    <w:p>
      <w:pPr>
        <w:pStyle w:val="Normal"/>
        <w:suppressLineNumbers/>
        <w:spacing w:lineRule="exact" w:line="283"/>
        <w:jc w:val="both"/>
        <w:rPr>
          <w:rFonts w:cs="Arial"/>
          <w:sz w:val="20"/>
          <w:szCs w:val="20"/>
        </w:rPr>
      </w:pPr>
      <w:r>
        <w:rPr>
          <w:rFonts w:cs="Arial"/>
          <w:sz w:val="20"/>
          <w:szCs w:val="20"/>
        </w:rPr>
      </w:r>
    </w:p>
    <w:p>
      <w:pPr>
        <w:pStyle w:val="Normal"/>
        <w:suppressLineNumbers/>
        <w:spacing w:lineRule="exact" w:line="283"/>
        <w:jc w:val="both"/>
        <w:rPr>
          <w:rFonts w:cs="Arial"/>
          <w:sz w:val="20"/>
          <w:szCs w:val="20"/>
        </w:rPr>
      </w:pPr>
      <w:r>
        <w:rPr>
          <w:rFonts w:cs="Arial"/>
          <w:sz w:val="20"/>
          <w:szCs w:val="20"/>
        </w:rPr>
        <w:t>50.- Los contratos que celebren los poderes adjudicadores se perfeccionan, conforme al art. 36 de la Ley 9/2017:</w:t>
      </w:r>
    </w:p>
    <w:p>
      <w:pPr>
        <w:pStyle w:val="Normal"/>
        <w:suppressLineNumbers/>
        <w:spacing w:lineRule="exact" w:line="283"/>
        <w:jc w:val="both"/>
        <w:rPr>
          <w:rFonts w:cs="Arial"/>
          <w:sz w:val="20"/>
          <w:szCs w:val="20"/>
        </w:rPr>
      </w:pPr>
      <w:r>
        <w:rPr>
          <w:rFonts w:cs="Arial"/>
          <w:sz w:val="20"/>
          <w:szCs w:val="20"/>
        </w:rPr>
      </w:r>
    </w:p>
    <w:p>
      <w:pPr>
        <w:pStyle w:val="Normal"/>
        <w:suppressLineNumbers/>
        <w:spacing w:lineRule="exact" w:line="283"/>
        <w:jc w:val="both"/>
        <w:rPr>
          <w:rFonts w:cs="Arial"/>
          <w:sz w:val="20"/>
          <w:szCs w:val="20"/>
        </w:rPr>
      </w:pPr>
      <w:r>
        <w:rPr>
          <w:rFonts w:cs="Arial"/>
          <w:sz w:val="20"/>
          <w:szCs w:val="20"/>
        </w:rPr>
        <w:t>a) en todo caso con su formalización.</w:t>
      </w:r>
    </w:p>
    <w:p>
      <w:pPr>
        <w:pStyle w:val="Normal"/>
        <w:suppressLineNumbers/>
        <w:spacing w:lineRule="exact" w:line="283"/>
        <w:jc w:val="both"/>
        <w:rPr>
          <w:rFonts w:cs="Arial"/>
          <w:sz w:val="20"/>
          <w:szCs w:val="20"/>
        </w:rPr>
      </w:pPr>
      <w:r>
        <w:rPr>
          <w:rFonts w:cs="Arial"/>
          <w:sz w:val="20"/>
          <w:szCs w:val="20"/>
        </w:rPr>
        <w:t>b) con su formalización, a excepción de los contratos menores.</w:t>
      </w:r>
    </w:p>
    <w:p>
      <w:pPr>
        <w:pStyle w:val="Normal"/>
        <w:suppressLineNumbers/>
        <w:spacing w:lineRule="exact" w:line="283"/>
        <w:jc w:val="both"/>
        <w:rPr>
          <w:rFonts w:cs="Arial"/>
          <w:b/>
          <w:b/>
          <w:bCs/>
          <w:sz w:val="20"/>
          <w:szCs w:val="20"/>
        </w:rPr>
      </w:pPr>
      <w:r>
        <w:rPr>
          <w:rFonts w:cs="Arial"/>
          <w:b/>
          <w:bCs/>
          <w:sz w:val="20"/>
          <w:szCs w:val="20"/>
        </w:rPr>
        <w:t>c) con su formalización, a excepción de los contratos menores y de los contratos basados en un acuerdo marco y los contratos específicos en el marco de un sistema dinámico de adquisición a los que se refiere el apartado 3 de este artículo.</w:t>
      </w:r>
    </w:p>
    <w:p>
      <w:pPr>
        <w:pStyle w:val="Normal"/>
        <w:suppressLineNumbers/>
        <w:spacing w:lineRule="exact" w:line="283"/>
        <w:jc w:val="both"/>
        <w:rPr>
          <w:rFonts w:cs="Arial"/>
          <w:sz w:val="20"/>
          <w:szCs w:val="20"/>
        </w:rPr>
      </w:pPr>
      <w:r>
        <w:rPr>
          <w:rFonts w:cs="Arial"/>
          <w:sz w:val="20"/>
          <w:szCs w:val="20"/>
        </w:rPr>
        <w:t>d) en todo caso, con su adjudicación por el órgano competente.</w:t>
      </w:r>
    </w:p>
    <w:p>
      <w:pPr>
        <w:pStyle w:val="Normal"/>
        <w:suppressLineNumbers/>
        <w:spacing w:lineRule="exact" w:line="283"/>
        <w:jc w:val="both"/>
        <w:rPr>
          <w:rFonts w:cs="Arial"/>
          <w:sz w:val="20"/>
          <w:szCs w:val="20"/>
        </w:rPr>
      </w:pPr>
      <w:r>
        <w:rPr>
          <w:rFonts w:cs="Arial"/>
          <w:sz w:val="20"/>
          <w:szCs w:val="20"/>
        </w:rPr>
      </w:r>
    </w:p>
    <w:p>
      <w:pPr>
        <w:pStyle w:val="Normal"/>
        <w:suppressLineNumbers/>
        <w:spacing w:lineRule="exact" w:line="283"/>
        <w:jc w:val="both"/>
        <w:rPr>
          <w:rFonts w:cs="Arial"/>
          <w:sz w:val="20"/>
          <w:szCs w:val="20"/>
        </w:rPr>
      </w:pPr>
      <w:r>
        <w:rPr>
          <w:rFonts w:cs="Arial"/>
          <w:sz w:val="20"/>
          <w:szCs w:val="20"/>
        </w:rPr>
      </w:r>
    </w:p>
    <w:p>
      <w:pPr>
        <w:pStyle w:val="Normal"/>
        <w:suppressLineNumbers/>
        <w:spacing w:lineRule="exact" w:line="283"/>
        <w:jc w:val="both"/>
        <w:rPr>
          <w:rFonts w:cs="Arial"/>
          <w:sz w:val="20"/>
          <w:szCs w:val="20"/>
        </w:rPr>
      </w:pPr>
      <w:r>
        <w:rPr>
          <w:rFonts w:cs="Arial"/>
          <w:sz w:val="20"/>
          <w:szCs w:val="20"/>
        </w:rPr>
        <w:t>51.- Las Entidades locales podrán concertar los contratos, pactos o condiciones que tengan por conveniente, siempre que no sean contrarios al interés público, al ordenamiento jurídico o a los principios de buena administración, y deberán cumplirlos a tenor de los mismos, sin perjuicio de las prerrogativas establecidas, en su caso, en favor de dichas Entidades. El principio de libertad de pactos en materia de contratación viene recogido:</w:t>
      </w:r>
    </w:p>
    <w:p>
      <w:pPr>
        <w:pStyle w:val="Normal"/>
        <w:suppressLineNumbers/>
        <w:spacing w:lineRule="exact" w:line="283"/>
        <w:jc w:val="both"/>
        <w:rPr>
          <w:rFonts w:cs="Arial"/>
          <w:sz w:val="20"/>
          <w:szCs w:val="20"/>
        </w:rPr>
      </w:pPr>
      <w:r>
        <w:rPr>
          <w:rFonts w:cs="Arial"/>
          <w:sz w:val="20"/>
          <w:szCs w:val="20"/>
        </w:rPr>
      </w:r>
    </w:p>
    <w:p>
      <w:pPr>
        <w:pStyle w:val="Normal"/>
        <w:suppressLineNumbers/>
        <w:spacing w:lineRule="exact" w:line="283"/>
        <w:jc w:val="both"/>
        <w:rPr>
          <w:rFonts w:cs="Arial"/>
          <w:sz w:val="20"/>
          <w:szCs w:val="20"/>
        </w:rPr>
      </w:pPr>
      <w:r>
        <w:rPr>
          <w:rFonts w:cs="Arial"/>
          <w:sz w:val="20"/>
          <w:szCs w:val="20"/>
        </w:rPr>
        <w:t>a) En el art. 34.1 de la Ley 9/2017, de Contratos del Sector Público.</w:t>
      </w:r>
    </w:p>
    <w:p>
      <w:pPr>
        <w:pStyle w:val="Normal"/>
        <w:suppressLineNumbers/>
        <w:spacing w:lineRule="exact" w:line="283"/>
        <w:jc w:val="both"/>
        <w:rPr>
          <w:rFonts w:cs="Arial"/>
          <w:sz w:val="20"/>
          <w:szCs w:val="20"/>
        </w:rPr>
      </w:pPr>
      <w:r>
        <w:rPr>
          <w:rFonts w:cs="Arial"/>
          <w:sz w:val="20"/>
          <w:szCs w:val="20"/>
        </w:rPr>
        <w:t>b) En el art. 111 del Real Decreto Legislativo 781/1986, de 18 de abril, por el que se aprueba el texto refundido de las disposiciones legales vigentes en materia de Régimen Local.</w:t>
      </w:r>
    </w:p>
    <w:p>
      <w:pPr>
        <w:pStyle w:val="Normal"/>
        <w:suppressLineNumbers/>
        <w:spacing w:lineRule="exact" w:line="283"/>
        <w:jc w:val="both"/>
        <w:rPr>
          <w:rFonts w:cs="Arial"/>
          <w:sz w:val="20"/>
          <w:szCs w:val="20"/>
        </w:rPr>
      </w:pPr>
      <w:r>
        <w:rPr>
          <w:rFonts w:cs="Arial"/>
          <w:sz w:val="20"/>
          <w:szCs w:val="20"/>
        </w:rPr>
        <w:t>c) En el art. 85 ter de la Ley 7/1985, de 2 de abril, Reguladora de las Bases del Régimen Local.</w:t>
      </w:r>
    </w:p>
    <w:p>
      <w:pPr>
        <w:pStyle w:val="Normal"/>
        <w:suppressLineNumbers/>
        <w:spacing w:lineRule="exact" w:line="283"/>
        <w:jc w:val="both"/>
        <w:rPr>
          <w:rFonts w:cs="Arial"/>
          <w:b/>
          <w:b/>
          <w:bCs/>
          <w:sz w:val="20"/>
          <w:szCs w:val="20"/>
        </w:rPr>
      </w:pPr>
      <w:r>
        <w:rPr>
          <w:rFonts w:cs="Arial"/>
          <w:b/>
          <w:bCs/>
          <w:sz w:val="20"/>
          <w:szCs w:val="20"/>
        </w:rPr>
        <w:t>d) Son correctas a) y b).</w:t>
      </w:r>
    </w:p>
    <w:p>
      <w:pPr>
        <w:pStyle w:val="Normal"/>
        <w:suppressLineNumbers/>
        <w:spacing w:lineRule="exact" w:line="283"/>
        <w:jc w:val="both"/>
        <w:rPr>
          <w:rFonts w:cs="Arial"/>
          <w:sz w:val="20"/>
          <w:szCs w:val="20"/>
        </w:rPr>
      </w:pPr>
      <w:r>
        <w:rPr>
          <w:rFonts w:cs="Arial"/>
          <w:sz w:val="20"/>
          <w:szCs w:val="20"/>
        </w:rPr>
      </w:r>
    </w:p>
    <w:p>
      <w:pPr>
        <w:pStyle w:val="Normal"/>
        <w:suppressLineNumbers/>
        <w:spacing w:lineRule="exact" w:line="283"/>
        <w:jc w:val="both"/>
        <w:rPr>
          <w:rFonts w:cs="Arial"/>
          <w:sz w:val="20"/>
          <w:szCs w:val="20"/>
        </w:rPr>
      </w:pPr>
      <w:r>
        <w:rPr>
          <w:rFonts w:cs="Arial"/>
          <w:sz w:val="20"/>
          <w:szCs w:val="20"/>
        </w:rPr>
      </w:r>
    </w:p>
    <w:p>
      <w:pPr>
        <w:pStyle w:val="Normal"/>
        <w:suppressLineNumbers/>
        <w:spacing w:lineRule="exact" w:line="283"/>
        <w:jc w:val="both"/>
        <w:rPr>
          <w:rFonts w:cs="Arial"/>
          <w:sz w:val="20"/>
          <w:szCs w:val="20"/>
        </w:rPr>
      </w:pPr>
      <w:r>
        <w:rPr>
          <w:rFonts w:cs="Arial"/>
          <w:sz w:val="20"/>
          <w:szCs w:val="20"/>
        </w:rPr>
        <w:t>52.- Conforme a la Ley 9/2017, es competente para contratar en el Ayuntamiento de Barbastro un contrato de obras cuya ejecución afecta a tres anualidades, por importe de 3 millones de euros, pero que no supera el 10% de los recursos ordinarios:</w:t>
      </w:r>
    </w:p>
    <w:p>
      <w:pPr>
        <w:pStyle w:val="Normal"/>
        <w:suppressLineNumbers/>
        <w:spacing w:lineRule="exact" w:line="283"/>
        <w:jc w:val="both"/>
        <w:rPr>
          <w:rFonts w:cs="Arial"/>
          <w:sz w:val="20"/>
          <w:szCs w:val="20"/>
        </w:rPr>
      </w:pPr>
      <w:r>
        <w:rPr>
          <w:rFonts w:cs="Arial"/>
          <w:sz w:val="20"/>
          <w:szCs w:val="20"/>
        </w:rPr>
      </w:r>
    </w:p>
    <w:p>
      <w:pPr>
        <w:pStyle w:val="Normal"/>
        <w:suppressLineNumbers/>
        <w:spacing w:lineRule="exact" w:line="283"/>
        <w:jc w:val="both"/>
        <w:rPr>
          <w:rFonts w:cs="Arial"/>
          <w:sz w:val="20"/>
          <w:szCs w:val="20"/>
        </w:rPr>
      </w:pPr>
      <w:r>
        <w:rPr>
          <w:rFonts w:cs="Arial"/>
          <w:sz w:val="20"/>
          <w:szCs w:val="20"/>
        </w:rPr>
        <w:t>a) El Pleno.</w:t>
      </w:r>
    </w:p>
    <w:p>
      <w:pPr>
        <w:pStyle w:val="Normal"/>
        <w:suppressLineNumbers/>
        <w:spacing w:lineRule="exact" w:line="283"/>
        <w:jc w:val="both"/>
        <w:rPr>
          <w:rFonts w:cs="Arial"/>
          <w:b/>
          <w:b/>
          <w:bCs/>
          <w:sz w:val="20"/>
          <w:szCs w:val="20"/>
        </w:rPr>
      </w:pPr>
      <w:r>
        <w:rPr>
          <w:rFonts w:cs="Arial"/>
          <w:b/>
          <w:bCs/>
          <w:sz w:val="20"/>
          <w:szCs w:val="20"/>
        </w:rPr>
        <w:t>b) El Alcalde.</w:t>
      </w:r>
    </w:p>
    <w:p>
      <w:pPr>
        <w:pStyle w:val="Normal"/>
        <w:suppressLineNumbers/>
        <w:spacing w:lineRule="exact" w:line="283"/>
        <w:jc w:val="both"/>
        <w:rPr>
          <w:rFonts w:cs="Arial"/>
          <w:sz w:val="20"/>
          <w:szCs w:val="20"/>
        </w:rPr>
      </w:pPr>
      <w:r>
        <w:rPr>
          <w:rFonts w:cs="Arial"/>
          <w:sz w:val="20"/>
          <w:szCs w:val="20"/>
        </w:rPr>
        <w:t>c) La Junta de Gobierno Local, en todo caso.</w:t>
      </w:r>
    </w:p>
    <w:p>
      <w:pPr>
        <w:pStyle w:val="Normal"/>
        <w:suppressLineNumbers/>
        <w:spacing w:lineRule="exact" w:line="283"/>
        <w:jc w:val="both"/>
        <w:rPr>
          <w:rFonts w:cs="Arial"/>
          <w:sz w:val="20"/>
          <w:szCs w:val="20"/>
        </w:rPr>
      </w:pPr>
      <w:r>
        <w:rPr>
          <w:rFonts w:cs="Arial"/>
          <w:sz w:val="20"/>
          <w:szCs w:val="20"/>
        </w:rPr>
        <w:t>d) El órgano que determinen las bases de ejecución del presupuesto.</w:t>
      </w:r>
    </w:p>
    <w:p>
      <w:pPr>
        <w:pStyle w:val="Normal"/>
        <w:suppressLineNumbers/>
        <w:spacing w:lineRule="exact" w:line="283"/>
        <w:jc w:val="both"/>
        <w:rPr>
          <w:rFonts w:cs="Arial"/>
          <w:sz w:val="20"/>
          <w:szCs w:val="20"/>
        </w:rPr>
      </w:pPr>
      <w:r>
        <w:rPr>
          <w:rFonts w:cs="Arial"/>
          <w:sz w:val="20"/>
          <w:szCs w:val="20"/>
        </w:rPr>
      </w:r>
    </w:p>
    <w:p>
      <w:pPr>
        <w:pStyle w:val="Normal"/>
        <w:suppressLineNumbers/>
        <w:spacing w:lineRule="exact" w:line="283"/>
        <w:jc w:val="both"/>
        <w:rPr>
          <w:rFonts w:cs="Arial"/>
          <w:sz w:val="20"/>
          <w:szCs w:val="20"/>
        </w:rPr>
      </w:pPr>
      <w:r>
        <w:rPr>
          <w:rFonts w:cs="Arial"/>
          <w:sz w:val="20"/>
          <w:szCs w:val="20"/>
        </w:rPr>
      </w:r>
    </w:p>
    <w:p>
      <w:pPr>
        <w:pStyle w:val="Normal"/>
        <w:suppressLineNumbers/>
        <w:spacing w:lineRule="exact" w:line="283"/>
        <w:jc w:val="both"/>
        <w:rPr>
          <w:rFonts w:cs="Arial"/>
          <w:sz w:val="20"/>
          <w:szCs w:val="20"/>
        </w:rPr>
      </w:pPr>
      <w:r>
        <w:rPr>
          <w:rFonts w:cs="Arial"/>
          <w:sz w:val="20"/>
          <w:szCs w:val="20"/>
        </w:rPr>
        <w:t>53.- Conforme a la Ley 9/2017, la capacidad de obrar de los empresarios que fueren personas jurídicas se acreditará:</w:t>
      </w:r>
    </w:p>
    <w:p>
      <w:pPr>
        <w:pStyle w:val="Normal"/>
        <w:suppressLineNumbers/>
        <w:spacing w:lineRule="exact" w:line="283"/>
        <w:jc w:val="both"/>
        <w:rPr>
          <w:rFonts w:cs="Arial"/>
          <w:sz w:val="20"/>
          <w:szCs w:val="20"/>
        </w:rPr>
      </w:pPr>
      <w:r>
        <w:rPr>
          <w:rFonts w:cs="Arial"/>
          <w:sz w:val="20"/>
          <w:szCs w:val="20"/>
        </w:rPr>
      </w:r>
    </w:p>
    <w:p>
      <w:pPr>
        <w:pStyle w:val="Normal"/>
        <w:suppressLineNumbers/>
        <w:spacing w:lineRule="exact" w:line="283"/>
        <w:jc w:val="both"/>
        <w:rPr>
          <w:rFonts w:cs="Arial"/>
          <w:sz w:val="20"/>
          <w:szCs w:val="20"/>
        </w:rPr>
      </w:pPr>
      <w:r>
        <w:rPr>
          <w:rFonts w:cs="Arial"/>
          <w:sz w:val="20"/>
          <w:szCs w:val="20"/>
        </w:rPr>
        <w:t>a) mediante la escritura o documento de constitución de la persona jurídica.</w:t>
      </w:r>
    </w:p>
    <w:p>
      <w:pPr>
        <w:pStyle w:val="Normal"/>
        <w:suppressLineNumbers/>
        <w:spacing w:lineRule="exact" w:line="283"/>
        <w:jc w:val="both"/>
        <w:rPr>
          <w:rFonts w:cs="Arial"/>
          <w:sz w:val="20"/>
          <w:szCs w:val="20"/>
        </w:rPr>
      </w:pPr>
      <w:r>
        <w:rPr>
          <w:rFonts w:cs="Arial"/>
          <w:sz w:val="20"/>
          <w:szCs w:val="20"/>
        </w:rPr>
        <w:t>b) los estatutos o el acta fundacional, en los que consten las normas por las que se regula su actividad, debidamente inscritos, en su caso, en el Registro público que corresponda.</w:t>
      </w:r>
    </w:p>
    <w:p>
      <w:pPr>
        <w:pStyle w:val="Normal"/>
        <w:suppressLineNumbers/>
        <w:spacing w:lineRule="exact" w:line="283"/>
        <w:jc w:val="both"/>
        <w:rPr>
          <w:rFonts w:cs="Arial"/>
          <w:sz w:val="20"/>
          <w:szCs w:val="20"/>
        </w:rPr>
      </w:pPr>
      <w:r>
        <w:rPr>
          <w:rFonts w:cs="Arial"/>
          <w:sz w:val="20"/>
          <w:szCs w:val="20"/>
        </w:rPr>
        <w:t>c) si se trata de los empresarios no españoles que sean nacionales de Estados miembros de la Unión Europea se acreditará por su inscripción en el registro procedente de acuerdo con la legislación del Estado donde están establecidos, o mediante la presentación de una declaración jurada o un certificado, en los términos que se establezcan reglamentariamente, de acuerdo con las disposiciones comunitarias de aplicación.</w:t>
      </w:r>
    </w:p>
    <w:p>
      <w:pPr>
        <w:pStyle w:val="Normal"/>
        <w:suppressLineNumbers/>
        <w:spacing w:lineRule="exact" w:line="283"/>
        <w:jc w:val="both"/>
        <w:rPr>
          <w:rFonts w:cs="Arial"/>
          <w:b/>
          <w:b/>
          <w:bCs/>
          <w:sz w:val="20"/>
          <w:szCs w:val="20"/>
        </w:rPr>
      </w:pPr>
      <w:r>
        <w:rPr>
          <w:rFonts w:cs="Arial"/>
          <w:b/>
          <w:bCs/>
          <w:sz w:val="20"/>
          <w:szCs w:val="20"/>
        </w:rPr>
        <w:t>d) todas son correctas, en relación a</w:t>
      </w:r>
      <w:r>
        <w:rPr>
          <w:rFonts w:cs="Arial"/>
          <w:b/>
          <w:bCs/>
          <w:sz w:val="20"/>
          <w:szCs w:val="20"/>
        </w:rPr>
        <w:t xml:space="preserve">l tipo de </w:t>
      </w:r>
      <w:r>
        <w:rPr>
          <w:rFonts w:cs="Arial"/>
          <w:b/>
          <w:bCs/>
          <w:sz w:val="20"/>
          <w:szCs w:val="20"/>
        </w:rPr>
        <w:t>persona jurídica de que se trate.</w:t>
      </w:r>
    </w:p>
    <w:p>
      <w:pPr>
        <w:pStyle w:val="Normal"/>
        <w:suppressLineNumbers/>
        <w:spacing w:lineRule="exact" w:line="283"/>
        <w:jc w:val="both"/>
        <w:rPr>
          <w:rFonts w:cs="Arial"/>
          <w:sz w:val="20"/>
          <w:szCs w:val="20"/>
        </w:rPr>
      </w:pPr>
      <w:r>
        <w:rPr>
          <w:rFonts w:cs="Arial"/>
          <w:sz w:val="20"/>
          <w:szCs w:val="20"/>
        </w:rPr>
      </w:r>
    </w:p>
    <w:p>
      <w:pPr>
        <w:pStyle w:val="Normal"/>
        <w:suppressLineNumbers/>
        <w:spacing w:lineRule="exact" w:line="283"/>
        <w:jc w:val="both"/>
        <w:rPr>
          <w:rFonts w:cs="Arial"/>
          <w:sz w:val="20"/>
          <w:szCs w:val="20"/>
        </w:rPr>
      </w:pPr>
      <w:r>
        <w:rPr>
          <w:rFonts w:cs="Arial"/>
          <w:sz w:val="20"/>
          <w:szCs w:val="20"/>
        </w:rPr>
      </w:r>
    </w:p>
    <w:p>
      <w:pPr>
        <w:pStyle w:val="Normal"/>
        <w:suppressLineNumbers/>
        <w:spacing w:lineRule="exact" w:line="283"/>
        <w:jc w:val="both"/>
        <w:rPr>
          <w:rFonts w:cs="Arial"/>
          <w:sz w:val="20"/>
          <w:szCs w:val="20"/>
        </w:rPr>
      </w:pPr>
      <w:r>
        <w:rPr>
          <w:rFonts w:cs="Arial"/>
          <w:sz w:val="20"/>
          <w:szCs w:val="20"/>
        </w:rPr>
        <w:t>54.- El límite máximo de gasto que en virtud del contrato puede comprometer el órgano de contratación, incluido el Impuesto sobre el Valor Añadido, salvo disposición en contrario, se denomina:</w:t>
      </w:r>
    </w:p>
    <w:p>
      <w:pPr>
        <w:pStyle w:val="Normal"/>
        <w:suppressLineNumbers/>
        <w:spacing w:lineRule="exact" w:line="283"/>
        <w:jc w:val="both"/>
        <w:rPr>
          <w:rFonts w:cs="Arial"/>
          <w:sz w:val="20"/>
          <w:szCs w:val="20"/>
        </w:rPr>
      </w:pPr>
      <w:r>
        <w:rPr>
          <w:rFonts w:cs="Arial"/>
          <w:sz w:val="20"/>
          <w:szCs w:val="20"/>
        </w:rPr>
      </w:r>
    </w:p>
    <w:p>
      <w:pPr>
        <w:pStyle w:val="Normal"/>
        <w:suppressLineNumbers/>
        <w:spacing w:lineRule="exact" w:line="283"/>
        <w:jc w:val="both"/>
        <w:rPr>
          <w:rFonts w:cs="Arial"/>
          <w:b/>
          <w:b/>
          <w:bCs/>
          <w:sz w:val="20"/>
          <w:szCs w:val="20"/>
        </w:rPr>
      </w:pPr>
      <w:r>
        <w:rPr>
          <w:rFonts w:cs="Arial"/>
          <w:b/>
          <w:bCs/>
          <w:sz w:val="20"/>
          <w:szCs w:val="20"/>
        </w:rPr>
        <w:t>a) Presupuesto base de licitación.</w:t>
      </w:r>
    </w:p>
    <w:p>
      <w:pPr>
        <w:pStyle w:val="Normal"/>
        <w:suppressLineNumbers/>
        <w:spacing w:lineRule="exact" w:line="283"/>
        <w:jc w:val="both"/>
        <w:rPr>
          <w:rFonts w:cs="Arial"/>
          <w:sz w:val="20"/>
          <w:szCs w:val="20"/>
        </w:rPr>
      </w:pPr>
      <w:r>
        <w:rPr>
          <w:rFonts w:cs="Arial"/>
          <w:sz w:val="20"/>
          <w:szCs w:val="20"/>
        </w:rPr>
        <w:t>b) Valor estimado.</w:t>
      </w:r>
    </w:p>
    <w:p>
      <w:pPr>
        <w:pStyle w:val="Normal"/>
        <w:suppressLineNumbers/>
        <w:spacing w:lineRule="exact" w:line="283"/>
        <w:jc w:val="both"/>
        <w:rPr>
          <w:rFonts w:cs="Arial"/>
          <w:sz w:val="20"/>
          <w:szCs w:val="20"/>
        </w:rPr>
      </w:pPr>
      <w:r>
        <w:rPr>
          <w:rFonts w:cs="Arial"/>
          <w:sz w:val="20"/>
          <w:szCs w:val="20"/>
        </w:rPr>
        <w:t>c) En el caso de los contratos de obras, suministros y servicios, el órgano de contratación tomará el importe total, sin incluir el Impuesto sobre el Valor Añadido, pagadero según sus estimaciones, para determinar el presupuesto base de licitación.</w:t>
      </w:r>
    </w:p>
    <w:p>
      <w:pPr>
        <w:pStyle w:val="Normal"/>
        <w:suppressLineNumbers/>
        <w:spacing w:lineRule="exact" w:line="283"/>
        <w:jc w:val="both"/>
        <w:rPr>
          <w:rFonts w:cs="Arial"/>
          <w:sz w:val="20"/>
          <w:szCs w:val="20"/>
        </w:rPr>
      </w:pPr>
      <w:r>
        <w:rPr>
          <w:rFonts w:cs="Arial"/>
          <w:sz w:val="20"/>
          <w:szCs w:val="20"/>
        </w:rPr>
        <w:t>d) Precio cierto de adjudicación.</w:t>
      </w:r>
    </w:p>
    <w:p>
      <w:pPr>
        <w:pStyle w:val="Normal"/>
        <w:suppressLineNumbers/>
        <w:spacing w:lineRule="exact" w:line="283"/>
        <w:jc w:val="both"/>
        <w:rPr>
          <w:rFonts w:cs="Arial"/>
          <w:sz w:val="20"/>
          <w:szCs w:val="20"/>
        </w:rPr>
      </w:pPr>
      <w:r>
        <w:rPr>
          <w:rFonts w:cs="Arial"/>
          <w:sz w:val="20"/>
          <w:szCs w:val="20"/>
        </w:rPr>
      </w:r>
    </w:p>
    <w:p>
      <w:pPr>
        <w:pStyle w:val="Normal"/>
        <w:suppressLineNumbers/>
        <w:spacing w:lineRule="exact" w:line="283"/>
        <w:jc w:val="both"/>
        <w:rPr>
          <w:rFonts w:cs="Arial"/>
          <w:sz w:val="20"/>
          <w:szCs w:val="20"/>
        </w:rPr>
      </w:pPr>
      <w:r>
        <w:rPr>
          <w:rFonts w:cs="Arial"/>
          <w:sz w:val="20"/>
          <w:szCs w:val="20"/>
        </w:rPr>
      </w:r>
    </w:p>
    <w:p>
      <w:pPr>
        <w:pStyle w:val="Normal"/>
        <w:suppressLineNumbers/>
        <w:spacing w:lineRule="exact" w:line="283"/>
        <w:jc w:val="both"/>
        <w:rPr>
          <w:rFonts w:cs="Arial"/>
          <w:sz w:val="20"/>
          <w:szCs w:val="20"/>
        </w:rPr>
      </w:pPr>
      <w:r>
        <w:rPr>
          <w:rFonts w:cs="Arial"/>
          <w:sz w:val="20"/>
          <w:szCs w:val="20"/>
        </w:rPr>
        <w:t>55.- Conforme al art. 106.1 de la Ley 9/2017, en el procedimiento de contratación no procederá la exigencia de garantía provisional, salvo cuando de forma excepcional el órgano de contratación, por motivos de interés público, lo considere necesario y lo justifique motivadamente en el expediente:</w:t>
      </w:r>
    </w:p>
    <w:p>
      <w:pPr>
        <w:pStyle w:val="Normal"/>
        <w:suppressLineNumbers/>
        <w:spacing w:lineRule="exact" w:line="283"/>
        <w:jc w:val="both"/>
        <w:rPr>
          <w:rFonts w:cs="Arial"/>
          <w:sz w:val="20"/>
          <w:szCs w:val="20"/>
        </w:rPr>
      </w:pPr>
      <w:r>
        <w:rPr>
          <w:rFonts w:cs="Arial"/>
          <w:sz w:val="20"/>
          <w:szCs w:val="20"/>
        </w:rPr>
      </w:r>
    </w:p>
    <w:p>
      <w:pPr>
        <w:pStyle w:val="Normal"/>
        <w:suppressLineNumbers/>
        <w:spacing w:lineRule="exact" w:line="283"/>
        <w:jc w:val="both"/>
        <w:rPr>
          <w:rFonts w:cs="Arial"/>
          <w:b/>
          <w:b/>
          <w:bCs/>
          <w:sz w:val="20"/>
          <w:szCs w:val="20"/>
        </w:rPr>
      </w:pPr>
      <w:r>
        <w:rPr>
          <w:rFonts w:cs="Arial"/>
          <w:b/>
          <w:bCs/>
          <w:sz w:val="20"/>
          <w:szCs w:val="20"/>
        </w:rPr>
        <w:t>a) Verdadero.</w:t>
      </w:r>
    </w:p>
    <w:p>
      <w:pPr>
        <w:pStyle w:val="Normal"/>
        <w:suppressLineNumbers/>
        <w:spacing w:lineRule="exact" w:line="283"/>
        <w:jc w:val="both"/>
        <w:rPr>
          <w:rFonts w:cs="Arial"/>
          <w:sz w:val="20"/>
          <w:szCs w:val="20"/>
        </w:rPr>
      </w:pPr>
      <w:r>
        <w:rPr>
          <w:rFonts w:cs="Arial"/>
          <w:sz w:val="20"/>
          <w:szCs w:val="20"/>
        </w:rPr>
        <w:t xml:space="preserve">b) Falso.  </w:t>
      </w:r>
    </w:p>
    <w:p>
      <w:pPr>
        <w:pStyle w:val="Normal"/>
        <w:suppressLineNumbers/>
        <w:spacing w:lineRule="exact" w:line="283"/>
        <w:jc w:val="both"/>
        <w:rPr>
          <w:rFonts w:cs="Arial"/>
          <w:sz w:val="20"/>
          <w:szCs w:val="20"/>
        </w:rPr>
      </w:pPr>
      <w:r>
        <w:rPr>
          <w:rFonts w:cs="Arial"/>
          <w:sz w:val="20"/>
          <w:szCs w:val="20"/>
        </w:rPr>
        <w:t>c) Falso, pues debe exigirse a los licitadores, conforme al citado precepto, la constitución previa de una garantía que responda del mantenimiento de sus ofertas hasta la perfección del contrato.</w:t>
      </w:r>
    </w:p>
    <w:p>
      <w:pPr>
        <w:pStyle w:val="Normal"/>
        <w:suppressLineNumbers/>
        <w:spacing w:lineRule="exact" w:line="283"/>
        <w:jc w:val="both"/>
        <w:rPr>
          <w:rFonts w:cs="Arial"/>
          <w:sz w:val="20"/>
          <w:szCs w:val="20"/>
        </w:rPr>
      </w:pPr>
      <w:r>
        <w:rPr>
          <w:rFonts w:cs="Arial"/>
          <w:sz w:val="20"/>
          <w:szCs w:val="20"/>
        </w:rPr>
        <w:t>d) En caso de exigirse, la fianza no podrá ser superior a un 2 por 100 del presupuesto base de licitación del contrato, excluido el Impuesto sobre el Valor Añadido y el régimen de su devolución. La garantía provisional podrá prestarse en alguna o algunas de las formas previstas en el apartado 1 del artículo 108.</w:t>
      </w:r>
    </w:p>
    <w:p>
      <w:pPr>
        <w:pStyle w:val="Normal"/>
        <w:suppressLineNumbers/>
        <w:spacing w:lineRule="exact" w:line="283"/>
        <w:jc w:val="both"/>
        <w:rPr>
          <w:rFonts w:cs="Arial"/>
          <w:sz w:val="20"/>
          <w:szCs w:val="20"/>
        </w:rPr>
      </w:pPr>
      <w:r>
        <w:rPr>
          <w:rFonts w:cs="Arial"/>
          <w:sz w:val="20"/>
          <w:szCs w:val="20"/>
        </w:rPr>
      </w:r>
    </w:p>
    <w:p>
      <w:pPr>
        <w:pStyle w:val="Normal"/>
        <w:suppressLineNumbers/>
        <w:spacing w:lineRule="exact" w:line="283"/>
        <w:jc w:val="both"/>
        <w:rPr>
          <w:rFonts w:cs="Arial"/>
          <w:sz w:val="20"/>
          <w:szCs w:val="20"/>
        </w:rPr>
      </w:pPr>
      <w:r>
        <w:rPr>
          <w:rFonts w:cs="Arial"/>
          <w:sz w:val="20"/>
          <w:szCs w:val="20"/>
        </w:rPr>
      </w:r>
    </w:p>
    <w:p>
      <w:pPr>
        <w:pStyle w:val="Normal"/>
        <w:suppressLineNumbers/>
        <w:spacing w:lineRule="exact" w:line="283"/>
        <w:jc w:val="both"/>
        <w:rPr>
          <w:rFonts w:cs="Arial"/>
          <w:sz w:val="20"/>
          <w:szCs w:val="20"/>
        </w:rPr>
      </w:pPr>
      <w:r>
        <w:rPr>
          <w:rFonts w:cs="Arial"/>
          <w:sz w:val="20"/>
          <w:szCs w:val="20"/>
        </w:rPr>
        <w:t>56.- Conforme al art. 122.1 de la Ley 9/2017, referido a los pliegos de cláusulas administrativas particulares, estos:</w:t>
      </w:r>
    </w:p>
    <w:p>
      <w:pPr>
        <w:pStyle w:val="Normal"/>
        <w:suppressLineNumbers/>
        <w:spacing w:lineRule="exact" w:line="283"/>
        <w:jc w:val="both"/>
        <w:rPr>
          <w:rFonts w:cs="Arial"/>
          <w:sz w:val="20"/>
          <w:szCs w:val="20"/>
        </w:rPr>
      </w:pPr>
      <w:r>
        <w:rPr>
          <w:rFonts w:cs="Arial"/>
          <w:sz w:val="20"/>
          <w:szCs w:val="20"/>
        </w:rPr>
      </w:r>
    </w:p>
    <w:p>
      <w:pPr>
        <w:pStyle w:val="Normal"/>
        <w:suppressLineNumbers/>
        <w:spacing w:lineRule="exact" w:line="283"/>
        <w:jc w:val="both"/>
        <w:rPr>
          <w:rFonts w:cs="Arial"/>
          <w:sz w:val="20"/>
          <w:szCs w:val="20"/>
        </w:rPr>
      </w:pPr>
      <w:r>
        <w:rPr>
          <w:rFonts w:cs="Arial"/>
          <w:sz w:val="20"/>
          <w:szCs w:val="20"/>
        </w:rPr>
        <w:t>a) Deberán aprobarse previamente a la autorización del gasto en todo caso, siempre antes de la licitación del contrato, o de no existir esta, antes de su adjudicación.</w:t>
      </w:r>
    </w:p>
    <w:p>
      <w:pPr>
        <w:pStyle w:val="Normal"/>
        <w:suppressLineNumbers/>
        <w:spacing w:lineRule="exact" w:line="283"/>
        <w:jc w:val="both"/>
        <w:rPr/>
      </w:pPr>
      <w:r>
        <w:rPr>
          <w:rStyle w:val="Fuentedeprrafopredeter"/>
          <w:rFonts w:cs="Arial"/>
          <w:b/>
          <w:bCs/>
          <w:sz w:val="20"/>
          <w:szCs w:val="20"/>
        </w:rPr>
        <w:t>b) Deberán aprobarse previamente a la autorización del gasto o conjuntamente con ella, y siempre antes de la licitación del contrato, o de no existir esta, antes de su adjudicación, y solo podrán ser modificados con posterioridad por error material, de hecho o aritmético</w:t>
      </w:r>
      <w:r>
        <w:rPr>
          <w:rStyle w:val="Fuentedeprrafopredeter"/>
          <w:rFonts w:cs="Arial"/>
          <w:sz w:val="20"/>
          <w:szCs w:val="20"/>
        </w:rPr>
        <w:t>.</w:t>
      </w:r>
    </w:p>
    <w:p>
      <w:pPr>
        <w:pStyle w:val="Normal"/>
        <w:suppressLineNumbers/>
        <w:spacing w:lineRule="exact" w:line="283"/>
        <w:jc w:val="both"/>
        <w:rPr>
          <w:rFonts w:cs="Arial"/>
          <w:sz w:val="20"/>
          <w:szCs w:val="20"/>
        </w:rPr>
      </w:pPr>
      <w:r>
        <w:rPr>
          <w:rFonts w:cs="Arial"/>
          <w:sz w:val="20"/>
          <w:szCs w:val="20"/>
        </w:rPr>
        <w:t>c) Los pliegos de cláusulas administrativas particulares deberán aprobarse siempre con carácter previo a la autorización del gasto y antes de su adjudicación.</w:t>
      </w:r>
    </w:p>
    <w:p>
      <w:pPr>
        <w:pStyle w:val="Normal"/>
        <w:suppressLineNumbers/>
        <w:spacing w:lineRule="exact" w:line="283"/>
        <w:jc w:val="both"/>
        <w:rPr>
          <w:rFonts w:cs="Arial"/>
          <w:sz w:val="20"/>
          <w:szCs w:val="20"/>
        </w:rPr>
      </w:pPr>
      <w:r>
        <w:rPr>
          <w:rFonts w:cs="Arial"/>
          <w:sz w:val="20"/>
          <w:szCs w:val="20"/>
        </w:rPr>
        <w:t>d) Deberán aprobarse tras la autorización del gasto en todo caso, y siempre antes de la licitación del contrato, o de no existir esta, antes de su adjudicación.</w:t>
      </w:r>
    </w:p>
    <w:p>
      <w:pPr>
        <w:pStyle w:val="Normal"/>
        <w:suppressLineNumbers/>
        <w:spacing w:lineRule="exact" w:line="283"/>
        <w:jc w:val="both"/>
        <w:rPr>
          <w:rFonts w:cs="Arial"/>
          <w:sz w:val="20"/>
          <w:szCs w:val="20"/>
        </w:rPr>
      </w:pPr>
      <w:r>
        <w:rPr>
          <w:rFonts w:cs="Arial"/>
          <w:sz w:val="20"/>
          <w:szCs w:val="20"/>
        </w:rPr>
      </w:r>
      <w:r>
        <w:br w:type="page"/>
      </w:r>
    </w:p>
    <w:p>
      <w:pPr>
        <w:pStyle w:val="Normal"/>
        <w:suppressLineNumbers/>
        <w:spacing w:lineRule="exact" w:line="283"/>
        <w:jc w:val="both"/>
        <w:rPr>
          <w:rFonts w:cs="Arial"/>
          <w:sz w:val="20"/>
          <w:szCs w:val="20"/>
        </w:rPr>
      </w:pPr>
      <w:r>
        <w:rPr>
          <w:rFonts w:cs="Arial"/>
          <w:sz w:val="20"/>
          <w:szCs w:val="20"/>
        </w:rPr>
        <w:t>57.- Conforme al art. 206 de la Ley 9/2017, en los supuestos de modificación del contrato recogidas en el artículo 205, las modificaciones acordadas por el órgano de contratación serán obligatorias para los contratistas cuando impliquen, aislada o conjuntamente, una alteración en su cuantía que no exceda del 20 por ciento del precio inicial del contrato, IVA excluido:</w:t>
      </w:r>
    </w:p>
    <w:p>
      <w:pPr>
        <w:pStyle w:val="Normal"/>
        <w:suppressLineNumbers/>
        <w:spacing w:lineRule="exact" w:line="283"/>
        <w:jc w:val="both"/>
        <w:rPr>
          <w:rFonts w:cs="Arial"/>
          <w:sz w:val="20"/>
          <w:szCs w:val="20"/>
        </w:rPr>
      </w:pPr>
      <w:r>
        <w:rPr>
          <w:rFonts w:cs="Arial"/>
          <w:sz w:val="20"/>
          <w:szCs w:val="20"/>
        </w:rPr>
      </w:r>
    </w:p>
    <w:p>
      <w:pPr>
        <w:pStyle w:val="Normal"/>
        <w:suppressLineNumbers/>
        <w:spacing w:lineRule="exact" w:line="283"/>
        <w:jc w:val="both"/>
        <w:rPr>
          <w:rFonts w:cs="Arial"/>
          <w:b/>
          <w:b/>
          <w:bCs/>
          <w:sz w:val="20"/>
          <w:szCs w:val="20"/>
        </w:rPr>
      </w:pPr>
      <w:r>
        <w:rPr>
          <w:rFonts w:cs="Arial"/>
          <w:b/>
          <w:bCs/>
          <w:sz w:val="20"/>
          <w:szCs w:val="20"/>
        </w:rPr>
        <w:t>a) Verdadero.</w:t>
      </w:r>
    </w:p>
    <w:p>
      <w:pPr>
        <w:pStyle w:val="Normal"/>
        <w:suppressLineNumbers/>
        <w:spacing w:lineRule="exact" w:line="283"/>
        <w:jc w:val="both"/>
        <w:rPr>
          <w:rFonts w:cs="Arial"/>
          <w:sz w:val="20"/>
          <w:szCs w:val="20"/>
        </w:rPr>
      </w:pPr>
      <w:r>
        <w:rPr>
          <w:rFonts w:cs="Arial"/>
          <w:sz w:val="20"/>
          <w:szCs w:val="20"/>
        </w:rPr>
        <w:t>b) Falso.</w:t>
      </w:r>
    </w:p>
    <w:p>
      <w:pPr>
        <w:pStyle w:val="Normal"/>
        <w:suppressLineNumbers/>
        <w:spacing w:lineRule="exact" w:line="283"/>
        <w:jc w:val="both"/>
        <w:rPr>
          <w:rFonts w:cs="Arial"/>
          <w:sz w:val="20"/>
          <w:szCs w:val="20"/>
        </w:rPr>
      </w:pPr>
      <w:r>
        <w:rPr>
          <w:rFonts w:cs="Arial"/>
          <w:sz w:val="20"/>
          <w:szCs w:val="20"/>
        </w:rPr>
        <w:t>c) Son obligatorias cuando la alteración de su cuantía, aislada o conjuntamente, no exceda del 20 por ciento del valor estimado del contrato, IVA excluido.</w:t>
      </w:r>
    </w:p>
    <w:p>
      <w:pPr>
        <w:pStyle w:val="Normal"/>
        <w:suppressLineNumbers/>
        <w:spacing w:lineRule="exact" w:line="283"/>
        <w:jc w:val="both"/>
        <w:rPr>
          <w:rFonts w:cs="Arial"/>
          <w:sz w:val="20"/>
          <w:szCs w:val="20"/>
        </w:rPr>
      </w:pPr>
      <w:r>
        <w:rPr>
          <w:rFonts w:cs="Arial"/>
          <w:sz w:val="20"/>
          <w:szCs w:val="20"/>
        </w:rPr>
        <w:t>c) Son obligatorias cuando la alteración de su cuantía, aislada o conjuntamente, no exceda del 20 por ciento del valor de licitación del contrato, IVA excluido.</w:t>
      </w:r>
    </w:p>
    <w:p>
      <w:pPr>
        <w:pStyle w:val="Normal"/>
        <w:suppressLineNumbers/>
        <w:spacing w:lineRule="exact" w:line="283"/>
        <w:jc w:val="both"/>
        <w:rPr>
          <w:rFonts w:cs="Arial"/>
          <w:sz w:val="20"/>
          <w:szCs w:val="20"/>
        </w:rPr>
      </w:pPr>
      <w:r>
        <w:rPr>
          <w:rFonts w:cs="Arial"/>
          <w:sz w:val="20"/>
          <w:szCs w:val="20"/>
        </w:rPr>
      </w:r>
    </w:p>
    <w:p>
      <w:pPr>
        <w:pStyle w:val="Normal"/>
        <w:suppressLineNumbers/>
        <w:spacing w:lineRule="exact" w:line="283"/>
        <w:jc w:val="both"/>
        <w:rPr>
          <w:rFonts w:cs="Arial"/>
          <w:sz w:val="20"/>
          <w:szCs w:val="20"/>
        </w:rPr>
      </w:pPr>
      <w:r>
        <w:rPr>
          <w:rFonts w:cs="Arial"/>
          <w:sz w:val="20"/>
          <w:szCs w:val="20"/>
        </w:rPr>
      </w:r>
    </w:p>
    <w:p>
      <w:pPr>
        <w:pStyle w:val="Normal"/>
        <w:suppressLineNumbers/>
        <w:spacing w:lineRule="exact" w:line="283"/>
        <w:jc w:val="both"/>
        <w:rPr>
          <w:rFonts w:cs="Arial"/>
          <w:sz w:val="20"/>
          <w:szCs w:val="20"/>
        </w:rPr>
      </w:pPr>
      <w:r>
        <w:rPr>
          <w:rFonts w:cs="Arial"/>
          <w:sz w:val="20"/>
          <w:szCs w:val="20"/>
        </w:rPr>
        <w:t>58.- La resolución de un contrato de obras por mutuo acuerdo, en los términos del art. 212 de la Ley 9/2017:</w:t>
      </w:r>
    </w:p>
    <w:p>
      <w:pPr>
        <w:pStyle w:val="Normal"/>
        <w:suppressLineNumbers/>
        <w:spacing w:lineRule="exact" w:line="283"/>
        <w:jc w:val="both"/>
        <w:rPr>
          <w:rFonts w:cs="Arial"/>
          <w:sz w:val="20"/>
          <w:szCs w:val="20"/>
        </w:rPr>
      </w:pPr>
      <w:r>
        <w:rPr>
          <w:rFonts w:cs="Arial"/>
          <w:sz w:val="20"/>
          <w:szCs w:val="20"/>
        </w:rPr>
      </w:r>
    </w:p>
    <w:p>
      <w:pPr>
        <w:pStyle w:val="Normal"/>
        <w:suppressLineNumbers/>
        <w:spacing w:lineRule="exact" w:line="283"/>
        <w:jc w:val="both"/>
        <w:rPr>
          <w:rFonts w:cs="Arial"/>
          <w:sz w:val="20"/>
          <w:szCs w:val="20"/>
        </w:rPr>
      </w:pPr>
      <w:r>
        <w:rPr>
          <w:rFonts w:cs="Arial"/>
          <w:sz w:val="20"/>
          <w:szCs w:val="20"/>
        </w:rPr>
        <w:t>a) No es posible legalmente, sin perjuicio del derecho a desistir del contrato por parte del Ayuntamiento.</w:t>
      </w:r>
    </w:p>
    <w:p>
      <w:pPr>
        <w:pStyle w:val="Normal"/>
        <w:suppressLineNumbers/>
        <w:spacing w:lineRule="exact" w:line="283"/>
        <w:jc w:val="both"/>
        <w:rPr/>
      </w:pPr>
      <w:r>
        <w:rPr>
          <w:rStyle w:val="Fuentedeprrafopredeter"/>
          <w:rFonts w:cs="Arial"/>
          <w:b/>
          <w:bCs/>
          <w:sz w:val="20"/>
          <w:szCs w:val="20"/>
        </w:rPr>
        <w:t>b) Solo podrá tener lugar cuando no concurra otra causa de resolución que sea imputable al contratista, y siempre que razones de interés público hagan innecesaria o inconveniente la permanencia del contrato.</w:t>
      </w:r>
    </w:p>
    <w:p>
      <w:pPr>
        <w:pStyle w:val="Normal"/>
        <w:suppressLineNumbers/>
        <w:spacing w:lineRule="exact" w:line="283"/>
        <w:jc w:val="both"/>
        <w:rPr>
          <w:rFonts w:cs="Arial"/>
          <w:sz w:val="20"/>
          <w:szCs w:val="20"/>
        </w:rPr>
      </w:pPr>
      <w:r>
        <w:rPr>
          <w:rFonts w:cs="Arial"/>
          <w:sz w:val="20"/>
          <w:szCs w:val="20"/>
        </w:rPr>
        <w:t>c) Solo podrá tener lugar cuando no concurra otra causa de resolución que sea imputable al contratista.</w:t>
      </w:r>
    </w:p>
    <w:p>
      <w:pPr>
        <w:pStyle w:val="Normal"/>
        <w:suppressLineNumbers/>
        <w:spacing w:lineRule="exact" w:line="283"/>
        <w:jc w:val="both"/>
        <w:rPr>
          <w:rFonts w:cs="Arial"/>
          <w:sz w:val="20"/>
          <w:szCs w:val="20"/>
        </w:rPr>
      </w:pPr>
      <w:r>
        <w:rPr>
          <w:rFonts w:cs="Arial"/>
          <w:sz w:val="20"/>
          <w:szCs w:val="20"/>
        </w:rPr>
        <w:t>d) Solo podrá tener lugar cuando no concurra otra causa de resolución que sea imputable al contratista, debiendo motivarse suficientemente los motivos que justifican esta resolución.</w:t>
      </w:r>
    </w:p>
    <w:p>
      <w:pPr>
        <w:pStyle w:val="Normal"/>
        <w:suppressLineNumbers/>
        <w:spacing w:lineRule="exact" w:line="283"/>
        <w:jc w:val="both"/>
        <w:rPr>
          <w:rFonts w:cs="Arial"/>
          <w:sz w:val="20"/>
          <w:szCs w:val="20"/>
        </w:rPr>
      </w:pPr>
      <w:r>
        <w:rPr>
          <w:rFonts w:cs="Arial"/>
          <w:sz w:val="20"/>
          <w:szCs w:val="20"/>
        </w:rPr>
      </w:r>
    </w:p>
    <w:p>
      <w:pPr>
        <w:pStyle w:val="Normal"/>
        <w:suppressLineNumbers/>
        <w:spacing w:lineRule="exact" w:line="283"/>
        <w:jc w:val="both"/>
        <w:rPr>
          <w:rFonts w:cs="Arial"/>
          <w:sz w:val="20"/>
          <w:szCs w:val="20"/>
        </w:rPr>
      </w:pPr>
      <w:r>
        <w:rPr>
          <w:rFonts w:cs="Arial"/>
          <w:sz w:val="20"/>
          <w:szCs w:val="20"/>
        </w:rPr>
      </w:r>
    </w:p>
    <w:p>
      <w:pPr>
        <w:pStyle w:val="Normal"/>
        <w:suppressLineNumbers/>
        <w:spacing w:lineRule="exact" w:line="283"/>
        <w:jc w:val="both"/>
        <w:rPr>
          <w:rFonts w:cs="Arial"/>
          <w:sz w:val="20"/>
          <w:szCs w:val="20"/>
        </w:rPr>
      </w:pPr>
      <w:r>
        <w:rPr>
          <w:rFonts w:cs="Arial"/>
          <w:sz w:val="20"/>
          <w:szCs w:val="20"/>
        </w:rPr>
        <w:t>59.- Conforme a la Ley 9/2017, los contratos de adquisición de programas de ordenador desarrollados a medida:</w:t>
      </w:r>
    </w:p>
    <w:p>
      <w:pPr>
        <w:pStyle w:val="Normal"/>
        <w:suppressLineNumbers/>
        <w:spacing w:lineRule="exact" w:line="283"/>
        <w:jc w:val="both"/>
        <w:rPr>
          <w:rFonts w:cs="Arial"/>
          <w:sz w:val="20"/>
          <w:szCs w:val="20"/>
        </w:rPr>
      </w:pPr>
      <w:r>
        <w:rPr>
          <w:rFonts w:cs="Arial"/>
          <w:sz w:val="20"/>
          <w:szCs w:val="20"/>
        </w:rPr>
      </w:r>
    </w:p>
    <w:p>
      <w:pPr>
        <w:pStyle w:val="Normal"/>
        <w:suppressLineNumbers/>
        <w:spacing w:lineRule="exact" w:line="283"/>
        <w:jc w:val="both"/>
        <w:rPr>
          <w:rFonts w:cs="Arial"/>
          <w:sz w:val="20"/>
          <w:szCs w:val="20"/>
        </w:rPr>
      </w:pPr>
      <w:r>
        <w:rPr>
          <w:rFonts w:cs="Arial"/>
          <w:sz w:val="20"/>
          <w:szCs w:val="20"/>
        </w:rPr>
        <w:t>a) son contratos de suministros en todo caso.</w:t>
      </w:r>
    </w:p>
    <w:p>
      <w:pPr>
        <w:pStyle w:val="Normal"/>
        <w:suppressLineNumbers/>
        <w:spacing w:lineRule="exact" w:line="283"/>
        <w:jc w:val="both"/>
        <w:rPr>
          <w:rFonts w:cs="Arial"/>
          <w:b/>
          <w:b/>
          <w:bCs/>
          <w:sz w:val="20"/>
          <w:szCs w:val="20"/>
        </w:rPr>
      </w:pPr>
      <w:r>
        <w:rPr>
          <w:rFonts w:cs="Arial"/>
          <w:b/>
          <w:bCs/>
          <w:sz w:val="20"/>
          <w:szCs w:val="20"/>
        </w:rPr>
        <w:t>b) son contratos de servicios.</w:t>
      </w:r>
    </w:p>
    <w:p>
      <w:pPr>
        <w:pStyle w:val="Normal"/>
        <w:suppressLineNumbers/>
        <w:spacing w:lineRule="exact" w:line="283"/>
        <w:jc w:val="both"/>
        <w:rPr>
          <w:rFonts w:cs="Arial"/>
          <w:sz w:val="20"/>
          <w:szCs w:val="20"/>
        </w:rPr>
      </w:pPr>
      <w:r>
        <w:rPr>
          <w:rFonts w:cs="Arial"/>
          <w:sz w:val="20"/>
          <w:szCs w:val="20"/>
        </w:rPr>
        <w:t>c) son contratos de suministros puesto que tienen por objeto la adquisición y el arrendamiento de equipos y sistemas de telecomunicaciones o el tratamiento de la información, sus dispositivos y programas.</w:t>
      </w:r>
    </w:p>
    <w:p>
      <w:pPr>
        <w:pStyle w:val="Normal"/>
        <w:suppressLineNumbers/>
        <w:spacing w:lineRule="exact" w:line="283"/>
        <w:jc w:val="both"/>
        <w:rPr>
          <w:rFonts w:cs="Arial"/>
          <w:sz w:val="20"/>
          <w:szCs w:val="20"/>
        </w:rPr>
      </w:pPr>
      <w:r>
        <w:rPr>
          <w:rFonts w:cs="Arial"/>
          <w:sz w:val="20"/>
          <w:szCs w:val="20"/>
        </w:rPr>
        <w:t>d) son contratos mixtos de servicios y suministro.</w:t>
      </w:r>
    </w:p>
    <w:p>
      <w:pPr>
        <w:pStyle w:val="Normal"/>
        <w:suppressLineNumbers/>
        <w:spacing w:lineRule="exact" w:line="283"/>
        <w:jc w:val="both"/>
        <w:rPr>
          <w:rFonts w:cs="Arial"/>
          <w:sz w:val="20"/>
          <w:szCs w:val="20"/>
        </w:rPr>
      </w:pPr>
      <w:r>
        <w:rPr>
          <w:rFonts w:cs="Arial"/>
          <w:sz w:val="20"/>
          <w:szCs w:val="20"/>
        </w:rPr>
      </w:r>
    </w:p>
    <w:p>
      <w:pPr>
        <w:pStyle w:val="Normal"/>
        <w:suppressLineNumbers/>
        <w:spacing w:lineRule="exact" w:line="283"/>
        <w:jc w:val="both"/>
        <w:rPr>
          <w:rFonts w:cs="Arial"/>
          <w:sz w:val="20"/>
          <w:szCs w:val="20"/>
        </w:rPr>
      </w:pPr>
      <w:r>
        <w:rPr>
          <w:rFonts w:cs="Arial"/>
          <w:sz w:val="20"/>
          <w:szCs w:val="20"/>
        </w:rPr>
      </w:r>
    </w:p>
    <w:p>
      <w:pPr>
        <w:pStyle w:val="Normal"/>
        <w:suppressLineNumbers/>
        <w:spacing w:lineRule="exact" w:line="283"/>
        <w:jc w:val="both"/>
        <w:rPr>
          <w:rFonts w:cs="Arial"/>
          <w:sz w:val="20"/>
          <w:szCs w:val="20"/>
        </w:rPr>
      </w:pPr>
      <w:r>
        <w:rPr>
          <w:rFonts w:cs="Arial"/>
          <w:sz w:val="20"/>
          <w:szCs w:val="20"/>
        </w:rPr>
        <w:t>60.- De conformidad con el artículo 167.3 de la Constitución Española, aprobada la reforma constitucional por las Cortes Generales, será sometida a referéndum para su ratificación:</w:t>
      </w:r>
    </w:p>
    <w:p>
      <w:pPr>
        <w:pStyle w:val="Normal"/>
        <w:suppressLineNumbers/>
        <w:spacing w:lineRule="exact" w:line="283"/>
        <w:ind w:left="0" w:right="663" w:hanging="0"/>
        <w:jc w:val="both"/>
        <w:rPr>
          <w:rFonts w:cs="Arial"/>
          <w:b/>
          <w:b/>
          <w:bCs/>
          <w:sz w:val="20"/>
          <w:szCs w:val="20"/>
        </w:rPr>
      </w:pPr>
      <w:r>
        <w:rPr>
          <w:rFonts w:cs="Arial"/>
          <w:b/>
          <w:bCs/>
          <w:sz w:val="20"/>
          <w:szCs w:val="20"/>
        </w:rPr>
      </w:r>
    </w:p>
    <w:p>
      <w:pPr>
        <w:pStyle w:val="Prrafodelista"/>
        <w:spacing w:lineRule="exact" w:line="283" w:before="0" w:after="0"/>
        <w:ind w:left="0" w:right="0" w:hanging="0"/>
        <w:jc w:val="both"/>
        <w:rPr>
          <w:rFonts w:ascii="Arial" w:hAnsi="Arial" w:cs="Arial"/>
          <w:sz w:val="20"/>
          <w:szCs w:val="20"/>
        </w:rPr>
      </w:pPr>
      <w:r>
        <w:rPr>
          <w:rFonts w:cs="Arial" w:ascii="Arial" w:hAnsi="Arial"/>
          <w:sz w:val="20"/>
          <w:szCs w:val="20"/>
        </w:rPr>
        <w:t>a) En todo caso, dentro de los veinte días siguientes a su aprobación.</w:t>
      </w:r>
    </w:p>
    <w:p>
      <w:pPr>
        <w:pStyle w:val="Prrafodelista"/>
        <w:spacing w:lineRule="exact" w:line="283" w:before="0" w:after="0"/>
        <w:ind w:left="0" w:right="0" w:hanging="0"/>
        <w:jc w:val="both"/>
        <w:rPr>
          <w:rFonts w:ascii="Arial" w:hAnsi="Arial" w:cs="Arial"/>
          <w:sz w:val="20"/>
          <w:szCs w:val="20"/>
        </w:rPr>
      </w:pPr>
      <w:r>
        <w:rPr>
          <w:rFonts w:cs="Arial" w:ascii="Arial" w:hAnsi="Arial"/>
          <w:sz w:val="20"/>
          <w:szCs w:val="20"/>
        </w:rPr>
        <w:t>b) Cuando así lo soliciten, dentro de los veinte días siguientes a su aprobación, una décima parte de los miembros de la Comisión paritaria de diputados y senadores.</w:t>
      </w:r>
    </w:p>
    <w:p>
      <w:pPr>
        <w:pStyle w:val="Prrafodelista"/>
        <w:spacing w:lineRule="exact" w:line="283" w:before="0" w:after="0"/>
        <w:ind w:left="0" w:right="0" w:hanging="0"/>
        <w:jc w:val="both"/>
        <w:rPr>
          <w:rFonts w:ascii="Arial" w:hAnsi="Arial" w:cs="Arial"/>
          <w:sz w:val="20"/>
          <w:szCs w:val="20"/>
        </w:rPr>
      </w:pPr>
      <w:r>
        <w:rPr>
          <w:rFonts w:cs="Arial" w:ascii="Arial" w:hAnsi="Arial"/>
          <w:sz w:val="20"/>
          <w:szCs w:val="20"/>
        </w:rPr>
        <w:t>c) Cuando así lo soliciten, dentro de los diez días siguientes a su aprobación, una quinceava parte de los miembros del Congreso de los Diputados.</w:t>
      </w:r>
    </w:p>
    <w:p>
      <w:pPr>
        <w:pStyle w:val="Prrafodelista"/>
        <w:spacing w:lineRule="exact" w:line="283" w:before="0" w:after="0"/>
        <w:ind w:left="0" w:right="0" w:hanging="0"/>
        <w:jc w:val="both"/>
        <w:rPr/>
      </w:pPr>
      <w:r>
        <w:rPr>
          <w:rStyle w:val="Fuentedeprrafopredeter"/>
          <w:rFonts w:cs="Arial" w:ascii="Arial" w:hAnsi="Arial"/>
          <w:b/>
          <w:sz w:val="20"/>
          <w:szCs w:val="20"/>
        </w:rPr>
        <w:t>d) Cuando así lo soliciten, dentro de los quince días siguientes a su aprobación, una décima parte de los miembros de cualquiera de las Cámaras.</w:t>
      </w:r>
    </w:p>
    <w:p>
      <w:pPr>
        <w:pStyle w:val="Prrafodelista"/>
        <w:spacing w:lineRule="exact" w:line="283" w:before="0" w:after="0"/>
        <w:ind w:left="1259" w:right="663" w:hanging="360"/>
        <w:jc w:val="both"/>
        <w:rPr>
          <w:rFonts w:ascii="Arial" w:hAnsi="Arial" w:cs="Arial"/>
          <w:b/>
          <w:b/>
          <w:sz w:val="20"/>
          <w:szCs w:val="20"/>
        </w:rPr>
      </w:pPr>
      <w:r>
        <w:rPr>
          <w:rFonts w:cs="Arial" w:ascii="Arial" w:hAnsi="Arial"/>
          <w:b/>
          <w:sz w:val="20"/>
          <w:szCs w:val="20"/>
        </w:rPr>
      </w:r>
    </w:p>
    <w:p>
      <w:pPr>
        <w:pStyle w:val="Normal"/>
        <w:spacing w:lineRule="exact" w:line="283"/>
        <w:ind w:left="0" w:right="663" w:hanging="0"/>
        <w:jc w:val="both"/>
        <w:rPr>
          <w:rFonts w:cs="Arial"/>
          <w:sz w:val="20"/>
          <w:szCs w:val="20"/>
        </w:rPr>
      </w:pPr>
      <w:r>
        <w:rPr>
          <w:rFonts w:cs="Arial"/>
          <w:sz w:val="20"/>
          <w:szCs w:val="20"/>
        </w:rPr>
      </w:r>
      <w:r>
        <w:br w:type="page"/>
      </w:r>
    </w:p>
    <w:p>
      <w:pPr>
        <w:pStyle w:val="Normal"/>
        <w:spacing w:lineRule="exact" w:line="283"/>
        <w:ind w:left="0" w:right="663" w:hanging="0"/>
        <w:jc w:val="both"/>
        <w:rPr>
          <w:rFonts w:cs="Arial"/>
          <w:sz w:val="20"/>
          <w:szCs w:val="20"/>
        </w:rPr>
      </w:pPr>
      <w:r>
        <w:rPr>
          <w:rFonts w:cs="Arial"/>
          <w:sz w:val="20"/>
          <w:szCs w:val="20"/>
        </w:rPr>
        <w:t>61.- El derecho a la protección de la salud:</w:t>
      </w:r>
    </w:p>
    <w:p>
      <w:pPr>
        <w:pStyle w:val="Normal"/>
        <w:spacing w:lineRule="exact" w:line="283"/>
        <w:ind w:left="0" w:right="663" w:hanging="0"/>
        <w:jc w:val="both"/>
        <w:rPr>
          <w:rFonts w:cs="Arial"/>
          <w:sz w:val="20"/>
          <w:szCs w:val="20"/>
        </w:rPr>
      </w:pPr>
      <w:r>
        <w:rPr>
          <w:rFonts w:cs="Arial"/>
          <w:sz w:val="20"/>
          <w:szCs w:val="20"/>
        </w:rPr>
      </w:r>
    </w:p>
    <w:p>
      <w:pPr>
        <w:pStyle w:val="Prrafodelista"/>
        <w:spacing w:lineRule="exact" w:line="283" w:before="0" w:after="0"/>
        <w:ind w:left="0" w:right="680" w:hanging="0"/>
        <w:jc w:val="both"/>
        <w:rPr>
          <w:rFonts w:ascii="Arial" w:hAnsi="Arial" w:cs="Arial"/>
          <w:sz w:val="20"/>
          <w:szCs w:val="20"/>
        </w:rPr>
      </w:pPr>
      <w:r>
        <w:rPr>
          <w:rFonts w:cs="Arial" w:ascii="Arial" w:hAnsi="Arial"/>
          <w:sz w:val="20"/>
          <w:szCs w:val="20"/>
        </w:rPr>
        <w:t>a) Es un derecho fundamental de la persona.</w:t>
      </w:r>
    </w:p>
    <w:p>
      <w:pPr>
        <w:pStyle w:val="Prrafodelista"/>
        <w:spacing w:lineRule="exact" w:line="283" w:before="0" w:after="0"/>
        <w:ind w:left="0" w:right="680" w:hanging="0"/>
        <w:jc w:val="both"/>
        <w:rPr>
          <w:rFonts w:ascii="Arial" w:hAnsi="Arial" w:cs="Arial"/>
          <w:sz w:val="20"/>
          <w:szCs w:val="20"/>
        </w:rPr>
      </w:pPr>
      <w:r>
        <w:rPr>
          <w:rFonts w:cs="Arial" w:ascii="Arial" w:hAnsi="Arial"/>
          <w:sz w:val="20"/>
          <w:szCs w:val="20"/>
        </w:rPr>
        <w:t>b) Es un derecho simple de los españoles.</w:t>
      </w:r>
    </w:p>
    <w:p>
      <w:pPr>
        <w:pStyle w:val="Prrafodelista"/>
        <w:spacing w:lineRule="exact" w:line="283" w:before="0" w:after="0"/>
        <w:ind w:left="0" w:right="680" w:hanging="0"/>
        <w:jc w:val="both"/>
        <w:rPr>
          <w:rFonts w:ascii="Arial" w:hAnsi="Arial" w:cs="Arial"/>
          <w:sz w:val="20"/>
          <w:szCs w:val="20"/>
        </w:rPr>
      </w:pPr>
      <w:r>
        <w:rPr>
          <w:rFonts w:cs="Arial" w:ascii="Arial" w:hAnsi="Arial"/>
          <w:sz w:val="20"/>
          <w:szCs w:val="20"/>
        </w:rPr>
        <w:t>c) Es un principio inspirador de la política social del Estado.</w:t>
      </w:r>
    </w:p>
    <w:p>
      <w:pPr>
        <w:pStyle w:val="Prrafodelista"/>
        <w:spacing w:lineRule="exact" w:line="283" w:before="0" w:after="0"/>
        <w:ind w:left="0" w:right="680" w:hanging="0"/>
        <w:jc w:val="both"/>
        <w:rPr/>
      </w:pPr>
      <w:r>
        <w:rPr>
          <w:rStyle w:val="Fuentedeprrafopredeter"/>
          <w:rFonts w:cs="Arial" w:ascii="Arial" w:hAnsi="Arial"/>
          <w:b/>
          <w:bCs/>
          <w:sz w:val="20"/>
          <w:szCs w:val="20"/>
        </w:rPr>
        <w:t xml:space="preserve">d) </w:t>
      </w:r>
      <w:r>
        <w:rPr>
          <w:rStyle w:val="Fuentedeprrafopredeter"/>
          <w:rFonts w:cs="Arial" w:ascii="Arial" w:hAnsi="Arial"/>
          <w:b/>
          <w:sz w:val="20"/>
          <w:szCs w:val="20"/>
        </w:rPr>
        <w:t>Es un principio rector de la política social del Estado.</w:t>
      </w:r>
    </w:p>
    <w:p>
      <w:pPr>
        <w:pStyle w:val="Normal"/>
        <w:spacing w:lineRule="exact" w:line="283"/>
        <w:ind w:left="539" w:right="663" w:hanging="0"/>
        <w:jc w:val="both"/>
        <w:rPr>
          <w:rFonts w:cs="Arial"/>
          <w:sz w:val="20"/>
          <w:szCs w:val="20"/>
        </w:rPr>
      </w:pPr>
      <w:r>
        <w:rPr>
          <w:rFonts w:cs="Arial"/>
          <w:sz w:val="20"/>
          <w:szCs w:val="20"/>
        </w:rPr>
      </w:r>
    </w:p>
    <w:p>
      <w:pPr>
        <w:pStyle w:val="Normal"/>
        <w:spacing w:lineRule="exact" w:line="283"/>
        <w:ind w:left="539" w:right="663" w:hanging="0"/>
        <w:jc w:val="both"/>
        <w:rPr>
          <w:rFonts w:cs="Arial"/>
          <w:sz w:val="20"/>
          <w:szCs w:val="20"/>
        </w:rPr>
      </w:pPr>
      <w:r>
        <w:rPr>
          <w:rFonts w:cs="Arial"/>
          <w:sz w:val="20"/>
          <w:szCs w:val="20"/>
        </w:rPr>
      </w:r>
    </w:p>
    <w:p>
      <w:pPr>
        <w:pStyle w:val="Normal"/>
        <w:spacing w:lineRule="exact" w:line="283"/>
        <w:ind w:left="0" w:right="663" w:hanging="0"/>
        <w:jc w:val="both"/>
        <w:rPr>
          <w:rFonts w:cs="Arial"/>
          <w:sz w:val="20"/>
          <w:szCs w:val="20"/>
        </w:rPr>
      </w:pPr>
      <w:r>
        <w:rPr>
          <w:rFonts w:cs="Arial"/>
          <w:sz w:val="20"/>
          <w:szCs w:val="20"/>
        </w:rPr>
        <w:t>62.- El derecho a participar en los asuntos públicos:</w:t>
      </w:r>
    </w:p>
    <w:p>
      <w:pPr>
        <w:pStyle w:val="Normal"/>
        <w:spacing w:lineRule="exact" w:line="283"/>
        <w:ind w:left="0" w:right="663" w:hanging="0"/>
        <w:jc w:val="both"/>
        <w:rPr>
          <w:rFonts w:cs="Arial"/>
          <w:sz w:val="20"/>
          <w:szCs w:val="20"/>
        </w:rPr>
      </w:pPr>
      <w:r>
        <w:rPr>
          <w:rFonts w:cs="Arial"/>
          <w:sz w:val="20"/>
          <w:szCs w:val="20"/>
        </w:rPr>
      </w:r>
    </w:p>
    <w:p>
      <w:pPr>
        <w:pStyle w:val="Prrafodelista"/>
        <w:spacing w:lineRule="exact" w:line="283" w:before="0" w:after="0"/>
        <w:ind w:left="0" w:right="0" w:hanging="0"/>
        <w:jc w:val="both"/>
        <w:rPr/>
      </w:pPr>
      <w:r>
        <w:rPr>
          <w:rStyle w:val="Fuentedeprrafopredeter"/>
          <w:rFonts w:cs="Arial" w:ascii="Arial" w:hAnsi="Arial"/>
          <w:b/>
          <w:sz w:val="20"/>
          <w:szCs w:val="20"/>
        </w:rPr>
        <w:t>a) Podrá corresponder a los ciudadanos extranjeros, tanto para el sufragio activo como para el pasivo en las elecciones municipales.</w:t>
      </w:r>
    </w:p>
    <w:p>
      <w:pPr>
        <w:pStyle w:val="Prrafodelista"/>
        <w:spacing w:lineRule="exact" w:line="283" w:before="0" w:after="0"/>
        <w:ind w:left="0" w:right="0" w:hanging="0"/>
        <w:jc w:val="both"/>
        <w:rPr/>
      </w:pPr>
      <w:r>
        <w:rPr>
          <w:rStyle w:val="Fuentedeprrafopredeter"/>
          <w:rFonts w:cs="Arial" w:ascii="Arial" w:hAnsi="Arial"/>
          <w:sz w:val="20"/>
          <w:szCs w:val="20"/>
        </w:rPr>
        <w:t>b)</w:t>
      </w:r>
      <w:r>
        <w:rPr>
          <w:rStyle w:val="Fuentedeprrafopredeter"/>
          <w:rFonts w:cs="Arial" w:ascii="Arial" w:hAnsi="Arial"/>
          <w:b/>
          <w:sz w:val="20"/>
          <w:szCs w:val="20"/>
        </w:rPr>
        <w:t xml:space="preserve"> </w:t>
      </w:r>
      <w:r>
        <w:rPr>
          <w:rStyle w:val="Fuentedeprrafopredeter"/>
          <w:rFonts w:cs="Arial" w:ascii="Arial" w:hAnsi="Arial"/>
          <w:sz w:val="20"/>
          <w:szCs w:val="20"/>
        </w:rPr>
        <w:t>Sólo corresponde a los ciudadanos españoles.</w:t>
      </w:r>
    </w:p>
    <w:p>
      <w:pPr>
        <w:pStyle w:val="Prrafodelista"/>
        <w:spacing w:lineRule="exact" w:line="283" w:before="0" w:after="0"/>
        <w:ind w:left="0" w:right="0" w:hanging="0"/>
        <w:jc w:val="both"/>
        <w:rPr>
          <w:rFonts w:ascii="Arial" w:hAnsi="Arial" w:cs="Arial"/>
          <w:sz w:val="20"/>
          <w:szCs w:val="20"/>
        </w:rPr>
      </w:pPr>
      <w:r>
        <w:rPr>
          <w:rFonts w:cs="Arial" w:ascii="Arial" w:hAnsi="Arial"/>
          <w:sz w:val="20"/>
          <w:szCs w:val="20"/>
        </w:rPr>
        <w:t>c) Podrá corresponder a los ciudadanos extranjeros, pero sólo para el derecho de sufragio activo en las elecciones municipales.</w:t>
      </w:r>
    </w:p>
    <w:p>
      <w:pPr>
        <w:pStyle w:val="Prrafodelista"/>
        <w:spacing w:lineRule="exact" w:line="283" w:before="0" w:after="0"/>
        <w:ind w:left="0" w:right="0" w:hanging="0"/>
        <w:jc w:val="both"/>
        <w:rPr>
          <w:rFonts w:ascii="Arial" w:hAnsi="Arial" w:cs="Arial"/>
          <w:sz w:val="20"/>
          <w:szCs w:val="20"/>
        </w:rPr>
      </w:pPr>
      <w:r>
        <w:rPr>
          <w:rFonts w:cs="Arial" w:ascii="Arial" w:hAnsi="Arial"/>
          <w:sz w:val="20"/>
          <w:szCs w:val="20"/>
        </w:rPr>
        <w:t>d) Nunca puede corresponder a los extranjeros.</w:t>
      </w:r>
    </w:p>
    <w:p>
      <w:pPr>
        <w:pStyle w:val="Normal"/>
        <w:spacing w:lineRule="exact" w:line="283"/>
        <w:ind w:left="539" w:right="663" w:hanging="0"/>
        <w:jc w:val="both"/>
        <w:rPr>
          <w:rFonts w:cs="Arial"/>
          <w:sz w:val="20"/>
          <w:szCs w:val="20"/>
        </w:rPr>
      </w:pPr>
      <w:r>
        <w:rPr>
          <w:rFonts w:cs="Arial"/>
          <w:sz w:val="20"/>
          <w:szCs w:val="20"/>
        </w:rPr>
      </w:r>
    </w:p>
    <w:p>
      <w:pPr>
        <w:pStyle w:val="Normal"/>
        <w:spacing w:lineRule="exact" w:line="283"/>
        <w:ind w:left="539" w:right="663" w:hanging="0"/>
        <w:jc w:val="both"/>
        <w:rPr>
          <w:rFonts w:cs="Arial"/>
          <w:sz w:val="20"/>
          <w:szCs w:val="20"/>
        </w:rPr>
      </w:pPr>
      <w:r>
        <w:rPr>
          <w:rFonts w:cs="Arial"/>
          <w:sz w:val="20"/>
          <w:szCs w:val="20"/>
        </w:rPr>
      </w:r>
    </w:p>
    <w:p>
      <w:pPr>
        <w:pStyle w:val="Normal"/>
        <w:spacing w:lineRule="exact" w:line="283"/>
        <w:jc w:val="both"/>
        <w:rPr>
          <w:rFonts w:cs="Arial"/>
          <w:sz w:val="20"/>
          <w:szCs w:val="20"/>
        </w:rPr>
      </w:pPr>
      <w:r>
        <w:rPr>
          <w:rFonts w:cs="Arial"/>
          <w:sz w:val="20"/>
          <w:szCs w:val="20"/>
        </w:rPr>
        <w:t>63.- Señale la opción correcta de acuerdo con lo dispuesto en el artículo 23 de la Ley 29/1998, de 13 de julio, Reguladora de la Jurisdicción Contencioso-Administrativa:</w:t>
      </w:r>
    </w:p>
    <w:p>
      <w:pPr>
        <w:pStyle w:val="Prrafodelista"/>
        <w:spacing w:lineRule="exact" w:line="283" w:before="0" w:after="0"/>
        <w:ind w:left="1259" w:right="663" w:hanging="360"/>
        <w:jc w:val="both"/>
        <w:rPr>
          <w:rFonts w:ascii="Arial" w:hAnsi="Arial" w:cs="Arial"/>
          <w:sz w:val="20"/>
          <w:szCs w:val="20"/>
        </w:rPr>
      </w:pPr>
      <w:r>
        <w:rPr>
          <w:rFonts w:cs="Arial" w:ascii="Arial" w:hAnsi="Arial"/>
          <w:sz w:val="20"/>
          <w:szCs w:val="20"/>
        </w:rPr>
      </w:r>
    </w:p>
    <w:p>
      <w:pPr>
        <w:pStyle w:val="Prrafodelista"/>
        <w:spacing w:lineRule="exact" w:line="283" w:before="0" w:after="0"/>
        <w:ind w:left="0" w:right="0" w:hanging="0"/>
        <w:jc w:val="both"/>
        <w:rPr>
          <w:rFonts w:ascii="Arial" w:hAnsi="Arial" w:cs="Arial"/>
          <w:sz w:val="20"/>
          <w:szCs w:val="20"/>
        </w:rPr>
      </w:pPr>
      <w:r>
        <w:rPr>
          <w:rFonts w:cs="Arial" w:ascii="Arial" w:hAnsi="Arial"/>
          <w:sz w:val="20"/>
          <w:szCs w:val="20"/>
        </w:rPr>
        <w:t>a) En sus actuaciones ante órganos unipersonales, las partes podrán conferir su representación a un Procurador y serán asistidas, en todo caso, por Abogado.</w:t>
      </w:r>
    </w:p>
    <w:p>
      <w:pPr>
        <w:pStyle w:val="Prrafodelista"/>
        <w:spacing w:lineRule="exact" w:line="283" w:before="0" w:after="0"/>
        <w:ind w:left="0" w:right="0" w:hanging="0"/>
        <w:jc w:val="both"/>
        <w:rPr>
          <w:rFonts w:ascii="Arial" w:hAnsi="Arial" w:cs="Arial"/>
          <w:sz w:val="20"/>
          <w:szCs w:val="20"/>
        </w:rPr>
      </w:pPr>
      <w:r>
        <w:rPr>
          <w:rFonts w:cs="Arial" w:ascii="Arial" w:hAnsi="Arial"/>
          <w:sz w:val="20"/>
          <w:szCs w:val="20"/>
        </w:rPr>
        <w:t>b) Cuando las partes confieran su representación al Abogado, será a éste a quien se notifiquen las actuaciones.</w:t>
      </w:r>
    </w:p>
    <w:p>
      <w:pPr>
        <w:pStyle w:val="Prrafodelista"/>
        <w:spacing w:lineRule="exact" w:line="283" w:before="0" w:after="0"/>
        <w:ind w:left="0" w:right="0" w:hanging="0"/>
        <w:jc w:val="both"/>
        <w:rPr>
          <w:rFonts w:ascii="Arial" w:hAnsi="Arial" w:cs="Arial"/>
          <w:sz w:val="20"/>
          <w:szCs w:val="20"/>
        </w:rPr>
      </w:pPr>
      <w:r>
        <w:rPr>
          <w:rFonts w:cs="Arial" w:ascii="Arial" w:hAnsi="Arial"/>
          <w:sz w:val="20"/>
          <w:szCs w:val="20"/>
        </w:rPr>
        <w:t>c) En sus actuaciones ante órganos colegiados, las partes deberán conferir su representación a un Procurador y ser asistidas por Abogado.</w:t>
      </w:r>
    </w:p>
    <w:p>
      <w:pPr>
        <w:pStyle w:val="Prrafodelista"/>
        <w:spacing w:lineRule="exact" w:line="283" w:before="0" w:after="0"/>
        <w:ind w:left="0" w:right="0" w:hanging="0"/>
        <w:jc w:val="both"/>
        <w:rPr/>
      </w:pPr>
      <w:r>
        <w:rPr>
          <w:rStyle w:val="Fuentedeprrafopredeter"/>
          <w:rFonts w:cs="Arial" w:ascii="Arial" w:hAnsi="Arial"/>
          <w:b/>
          <w:sz w:val="20"/>
          <w:szCs w:val="20"/>
        </w:rPr>
        <w:t>d)Todas son correctas.</w:t>
      </w:r>
    </w:p>
    <w:p>
      <w:pPr>
        <w:pStyle w:val="Normal"/>
        <w:spacing w:lineRule="exact" w:line="283"/>
        <w:ind w:left="539" w:right="663" w:hanging="0"/>
        <w:jc w:val="both"/>
        <w:rPr>
          <w:rFonts w:cs="Arial"/>
          <w:sz w:val="20"/>
          <w:szCs w:val="20"/>
        </w:rPr>
      </w:pPr>
      <w:r>
        <w:rPr>
          <w:rFonts w:cs="Arial"/>
          <w:sz w:val="20"/>
          <w:szCs w:val="20"/>
        </w:rPr>
      </w:r>
    </w:p>
    <w:p>
      <w:pPr>
        <w:pStyle w:val="Normal"/>
        <w:spacing w:lineRule="exact" w:line="283"/>
        <w:ind w:left="539" w:right="663" w:hanging="0"/>
        <w:jc w:val="both"/>
        <w:rPr>
          <w:rFonts w:cs="Arial"/>
          <w:sz w:val="20"/>
          <w:szCs w:val="20"/>
        </w:rPr>
      </w:pPr>
      <w:r>
        <w:rPr>
          <w:rFonts w:cs="Arial"/>
          <w:sz w:val="20"/>
          <w:szCs w:val="20"/>
        </w:rPr>
      </w:r>
    </w:p>
    <w:p>
      <w:pPr>
        <w:pStyle w:val="Normal"/>
        <w:spacing w:lineRule="exact" w:line="283"/>
        <w:ind w:left="0" w:right="663" w:hanging="0"/>
        <w:jc w:val="both"/>
        <w:rPr>
          <w:rFonts w:cs="Arial"/>
          <w:sz w:val="20"/>
          <w:szCs w:val="20"/>
        </w:rPr>
      </w:pPr>
      <w:r>
        <w:rPr>
          <w:rFonts w:cs="Arial"/>
          <w:sz w:val="20"/>
          <w:szCs w:val="20"/>
        </w:rPr>
        <w:t>64.- Tienen capacidad procesal ante el orden jurisdiccional contencioso-administrativo:</w:t>
      </w:r>
    </w:p>
    <w:p>
      <w:pPr>
        <w:pStyle w:val="Normal"/>
        <w:spacing w:lineRule="exact" w:line="283"/>
        <w:ind w:left="0" w:right="663" w:hanging="0"/>
        <w:jc w:val="both"/>
        <w:rPr>
          <w:rFonts w:cs="Arial"/>
          <w:sz w:val="20"/>
          <w:szCs w:val="20"/>
        </w:rPr>
      </w:pPr>
      <w:r>
        <w:rPr>
          <w:rFonts w:cs="Arial"/>
          <w:sz w:val="20"/>
          <w:szCs w:val="20"/>
        </w:rPr>
      </w:r>
    </w:p>
    <w:p>
      <w:pPr>
        <w:pStyle w:val="Prrafodelista"/>
        <w:spacing w:lineRule="exact" w:line="283" w:before="0" w:after="0"/>
        <w:ind w:left="0" w:right="0" w:hanging="0"/>
        <w:jc w:val="both"/>
        <w:rPr>
          <w:rFonts w:ascii="Arial" w:hAnsi="Arial" w:cs="Arial"/>
          <w:sz w:val="20"/>
          <w:szCs w:val="20"/>
        </w:rPr>
      </w:pPr>
      <w:r>
        <w:rPr>
          <w:rFonts w:cs="Arial" w:ascii="Arial" w:hAnsi="Arial"/>
          <w:sz w:val="20"/>
          <w:szCs w:val="20"/>
        </w:rPr>
        <w:t>a) Además de las personas que la ostenten con arreglo a la Ley de Enjuiciamiento Civil, los menores de edad para la defensa de aquellos de sus derechos e intereses legítimos cuya actuación les esté permitida por el ordenamiento jurídico sin necesidad de asistencia de la persona que ejerza la patria potestad, tutela o curatela.</w:t>
      </w:r>
    </w:p>
    <w:p>
      <w:pPr>
        <w:pStyle w:val="Prrafodelista"/>
        <w:spacing w:lineRule="exact" w:line="283" w:before="0" w:after="0"/>
        <w:ind w:left="0" w:right="0" w:hanging="0"/>
        <w:jc w:val="both"/>
        <w:rPr>
          <w:rFonts w:ascii="Arial" w:hAnsi="Arial" w:cs="Arial"/>
          <w:sz w:val="20"/>
          <w:szCs w:val="20"/>
        </w:rPr>
      </w:pPr>
      <w:r>
        <w:rPr>
          <w:rFonts w:cs="Arial" w:ascii="Arial" w:hAnsi="Arial"/>
          <w:sz w:val="20"/>
          <w:szCs w:val="20"/>
        </w:rPr>
        <w:t>b) Los grupos de afectados, uniones sin personalidad o patrimonios independientes o autónomos, entidades todas ellas aptas para ser titulares de derechos y obligaciones al margen de su integración en las estructuras formales de las personas jurídicas cuando la Ley así lo declare expresamente.</w:t>
      </w:r>
    </w:p>
    <w:p>
      <w:pPr>
        <w:pStyle w:val="Prrafodelista"/>
        <w:spacing w:lineRule="exact" w:line="283" w:before="0" w:after="0"/>
        <w:ind w:left="0" w:right="0" w:hanging="0"/>
        <w:jc w:val="both"/>
        <w:rPr/>
      </w:pPr>
      <w:r>
        <w:rPr>
          <w:rStyle w:val="Fuentedeprrafopredeter"/>
          <w:rFonts w:cs="Arial" w:ascii="Arial" w:hAnsi="Arial"/>
          <w:b/>
          <w:sz w:val="20"/>
          <w:szCs w:val="20"/>
        </w:rPr>
        <w:t>c) Son correctas a) y b).</w:t>
      </w:r>
    </w:p>
    <w:p>
      <w:pPr>
        <w:pStyle w:val="Prrafodelista"/>
        <w:spacing w:lineRule="exact" w:line="283" w:before="0" w:after="0"/>
        <w:ind w:left="0" w:right="0" w:hanging="0"/>
        <w:jc w:val="both"/>
        <w:rPr>
          <w:rFonts w:ascii="Arial" w:hAnsi="Arial" w:cs="Arial"/>
          <w:sz w:val="20"/>
          <w:szCs w:val="20"/>
        </w:rPr>
      </w:pPr>
      <w:r>
        <w:rPr>
          <w:rFonts w:cs="Arial" w:ascii="Arial" w:hAnsi="Arial"/>
          <w:sz w:val="20"/>
          <w:szCs w:val="20"/>
        </w:rPr>
        <w:t>d) Ninguna de las anteriores.</w:t>
      </w:r>
    </w:p>
    <w:p>
      <w:pPr>
        <w:pStyle w:val="Normal"/>
        <w:spacing w:lineRule="exact" w:line="283"/>
        <w:ind w:left="539" w:right="663" w:hanging="0"/>
        <w:jc w:val="both"/>
        <w:rPr>
          <w:rFonts w:cs="Arial"/>
          <w:sz w:val="20"/>
          <w:szCs w:val="20"/>
        </w:rPr>
      </w:pPr>
      <w:r>
        <w:rPr>
          <w:rFonts w:cs="Arial"/>
          <w:sz w:val="20"/>
          <w:szCs w:val="20"/>
        </w:rPr>
      </w:r>
    </w:p>
    <w:p>
      <w:pPr>
        <w:pStyle w:val="Normal"/>
        <w:spacing w:lineRule="exact" w:line="283"/>
        <w:ind w:left="539" w:right="663" w:hanging="0"/>
        <w:jc w:val="both"/>
        <w:rPr>
          <w:rFonts w:cs="Arial"/>
          <w:sz w:val="20"/>
          <w:szCs w:val="20"/>
        </w:rPr>
      </w:pPr>
      <w:r>
        <w:rPr>
          <w:rFonts w:cs="Arial"/>
          <w:sz w:val="20"/>
          <w:szCs w:val="20"/>
        </w:rPr>
      </w:r>
    </w:p>
    <w:p>
      <w:pPr>
        <w:pStyle w:val="Normal"/>
        <w:spacing w:lineRule="exact" w:line="283"/>
        <w:jc w:val="both"/>
        <w:rPr>
          <w:rFonts w:cs="Arial"/>
          <w:sz w:val="20"/>
          <w:szCs w:val="20"/>
        </w:rPr>
      </w:pPr>
      <w:r>
        <w:rPr>
          <w:rFonts w:cs="Arial"/>
          <w:sz w:val="20"/>
          <w:szCs w:val="20"/>
        </w:rPr>
        <w:t>65.- De conformidad con el art. 29.3 del Texto Refundido de la Ley Reguladora de las Haciendas Locales, se consideran recursos afectados a determinados gastos, los ingresos patrimoniales, las subvenciones, los ingresos procedentes del crédito, y:</w:t>
      </w:r>
    </w:p>
    <w:p>
      <w:pPr>
        <w:pStyle w:val="Normal"/>
        <w:spacing w:lineRule="exact" w:line="283"/>
        <w:ind w:left="0" w:right="663" w:hanging="0"/>
        <w:jc w:val="both"/>
        <w:rPr>
          <w:rFonts w:cs="Arial"/>
          <w:sz w:val="20"/>
          <w:szCs w:val="20"/>
        </w:rPr>
      </w:pPr>
      <w:r>
        <w:rPr>
          <w:rFonts w:cs="Arial"/>
          <w:sz w:val="20"/>
          <w:szCs w:val="20"/>
        </w:rPr>
      </w:r>
    </w:p>
    <w:p>
      <w:pPr>
        <w:pStyle w:val="Prrafodelista"/>
        <w:spacing w:lineRule="exact" w:line="283" w:before="0" w:after="0"/>
        <w:ind w:left="0" w:right="680" w:hanging="0"/>
        <w:jc w:val="both"/>
        <w:rPr/>
      </w:pPr>
      <w:r>
        <w:rPr>
          <w:rStyle w:val="Fuentedeprrafopredeter"/>
          <w:rFonts w:cs="Arial" w:ascii="Arial" w:hAnsi="Arial"/>
          <w:b/>
          <w:sz w:val="20"/>
          <w:szCs w:val="20"/>
        </w:rPr>
        <w:t>a) Las contribuciones especiales</w:t>
      </w:r>
      <w:r>
        <w:rPr>
          <w:rStyle w:val="Fuentedeprrafopredeter"/>
          <w:rFonts w:cs="Arial" w:ascii="Arial" w:hAnsi="Arial"/>
          <w:sz w:val="20"/>
          <w:szCs w:val="20"/>
        </w:rPr>
        <w:t>.</w:t>
      </w:r>
    </w:p>
    <w:p>
      <w:pPr>
        <w:pStyle w:val="Prrafodelista"/>
        <w:spacing w:lineRule="exact" w:line="283" w:before="0" w:after="0"/>
        <w:ind w:left="0" w:right="680" w:hanging="0"/>
        <w:jc w:val="both"/>
        <w:rPr>
          <w:rFonts w:ascii="Arial" w:hAnsi="Arial" w:cs="Arial"/>
          <w:sz w:val="20"/>
          <w:szCs w:val="20"/>
        </w:rPr>
      </w:pPr>
      <w:r>
        <w:rPr>
          <w:rFonts w:cs="Arial" w:ascii="Arial" w:hAnsi="Arial"/>
          <w:sz w:val="20"/>
          <w:szCs w:val="20"/>
        </w:rPr>
        <w:t>b) Las tasas.</w:t>
      </w:r>
    </w:p>
    <w:p>
      <w:pPr>
        <w:pStyle w:val="Prrafodelista"/>
        <w:spacing w:lineRule="exact" w:line="283" w:before="0" w:after="0"/>
        <w:ind w:left="0" w:right="680" w:hanging="0"/>
        <w:jc w:val="both"/>
        <w:rPr>
          <w:rFonts w:ascii="Arial" w:hAnsi="Arial" w:cs="Arial"/>
          <w:sz w:val="20"/>
          <w:szCs w:val="20"/>
        </w:rPr>
      </w:pPr>
      <w:r>
        <w:rPr>
          <w:rFonts w:cs="Arial" w:ascii="Arial" w:hAnsi="Arial"/>
          <w:sz w:val="20"/>
          <w:szCs w:val="20"/>
        </w:rPr>
        <w:t>c) Los precios públicos.</w:t>
      </w:r>
    </w:p>
    <w:p>
      <w:pPr>
        <w:pStyle w:val="Prrafodelista"/>
        <w:spacing w:lineRule="exact" w:line="283" w:before="0" w:after="0"/>
        <w:ind w:left="0" w:right="680" w:hanging="0"/>
        <w:jc w:val="both"/>
        <w:rPr>
          <w:rFonts w:ascii="Arial" w:hAnsi="Arial" w:cs="Arial"/>
          <w:sz w:val="20"/>
          <w:szCs w:val="20"/>
        </w:rPr>
      </w:pPr>
      <w:r>
        <w:rPr>
          <w:rFonts w:cs="Arial" w:ascii="Arial" w:hAnsi="Arial"/>
          <w:sz w:val="20"/>
          <w:szCs w:val="20"/>
        </w:rPr>
        <w:t>d) Los impuestos directos e indirectos.</w:t>
      </w:r>
    </w:p>
    <w:p>
      <w:pPr>
        <w:pStyle w:val="Normal"/>
        <w:spacing w:lineRule="exact" w:line="283"/>
        <w:jc w:val="both"/>
        <w:rPr>
          <w:rFonts w:cs="Arial"/>
          <w:sz w:val="20"/>
          <w:szCs w:val="20"/>
        </w:rPr>
      </w:pPr>
      <w:r>
        <w:rPr>
          <w:rFonts w:cs="Arial"/>
          <w:sz w:val="20"/>
          <w:szCs w:val="20"/>
        </w:rPr>
        <w:t>66.- Las Haciendas locales deberán disponer de los medios suficientes para el desempeño de las funciones que la ley atribuye a las Corporaciones respectivas y se nutrirán:</w:t>
      </w:r>
    </w:p>
    <w:p>
      <w:pPr>
        <w:pStyle w:val="Normal"/>
        <w:spacing w:lineRule="exact" w:line="283"/>
        <w:ind w:left="0" w:right="663" w:hanging="0"/>
        <w:jc w:val="both"/>
        <w:rPr>
          <w:rFonts w:cs="Arial"/>
          <w:sz w:val="20"/>
          <w:szCs w:val="20"/>
        </w:rPr>
      </w:pPr>
      <w:r>
        <w:rPr>
          <w:rFonts w:cs="Arial"/>
          <w:sz w:val="20"/>
          <w:szCs w:val="20"/>
        </w:rPr>
      </w:r>
    </w:p>
    <w:p>
      <w:pPr>
        <w:pStyle w:val="Prrafodelista"/>
        <w:spacing w:lineRule="exact" w:line="283" w:before="0" w:after="0"/>
        <w:ind w:left="57" w:right="0" w:hanging="0"/>
        <w:jc w:val="both"/>
        <w:rPr/>
      </w:pPr>
      <w:r>
        <w:rPr>
          <w:rStyle w:val="Fuentedeprrafopredeter"/>
          <w:rFonts w:cs="Arial" w:ascii="Arial" w:hAnsi="Arial"/>
          <w:b/>
          <w:sz w:val="20"/>
          <w:szCs w:val="20"/>
        </w:rPr>
        <w:t>a) Fundamentalmente de tributos propios y de participación en los del Estado y de las Comunidades Autónomas.</w:t>
      </w:r>
    </w:p>
    <w:p>
      <w:pPr>
        <w:pStyle w:val="Prrafodelista"/>
        <w:spacing w:lineRule="exact" w:line="283" w:before="0" w:after="0"/>
        <w:ind w:left="57" w:right="0" w:hanging="0"/>
        <w:jc w:val="both"/>
        <w:rPr>
          <w:rFonts w:ascii="Arial" w:hAnsi="Arial" w:cs="Arial"/>
          <w:sz w:val="20"/>
          <w:szCs w:val="20"/>
        </w:rPr>
      </w:pPr>
      <w:r>
        <w:rPr>
          <w:rFonts w:cs="Arial" w:ascii="Arial" w:hAnsi="Arial"/>
          <w:sz w:val="20"/>
          <w:szCs w:val="20"/>
        </w:rPr>
        <w:t>b) Exclusivamente de tributos propios y de participación en los del Estado y de las Comunidades Autónomas.</w:t>
      </w:r>
    </w:p>
    <w:p>
      <w:pPr>
        <w:pStyle w:val="Prrafodelista"/>
        <w:spacing w:lineRule="exact" w:line="283" w:before="0" w:after="0"/>
        <w:ind w:left="57" w:right="0" w:hanging="0"/>
        <w:jc w:val="both"/>
        <w:rPr>
          <w:rFonts w:ascii="Arial" w:hAnsi="Arial" w:cs="Arial"/>
          <w:sz w:val="20"/>
          <w:szCs w:val="20"/>
        </w:rPr>
      </w:pPr>
      <w:r>
        <w:rPr>
          <w:rFonts w:cs="Arial" w:ascii="Arial" w:hAnsi="Arial"/>
          <w:sz w:val="20"/>
          <w:szCs w:val="20"/>
        </w:rPr>
        <w:t>c) Únicamente de participación en los del Estado y de las Comunidades Autónomas.</w:t>
      </w:r>
    </w:p>
    <w:p>
      <w:pPr>
        <w:pStyle w:val="Prrafodelista"/>
        <w:spacing w:lineRule="exact" w:line="283" w:before="0" w:after="0"/>
        <w:ind w:left="57" w:right="0" w:hanging="0"/>
        <w:jc w:val="both"/>
        <w:rPr>
          <w:rFonts w:ascii="Arial" w:hAnsi="Arial" w:cs="Arial"/>
          <w:sz w:val="20"/>
          <w:szCs w:val="20"/>
        </w:rPr>
      </w:pPr>
      <w:r>
        <w:rPr>
          <w:rFonts w:cs="Arial" w:ascii="Arial" w:hAnsi="Arial"/>
          <w:sz w:val="20"/>
          <w:szCs w:val="20"/>
        </w:rPr>
        <w:t>d) La Constitución dispone únicamente que las Haciendas Locales deberán disponer de recursos suficientes que garanticen la prestación de servicios.</w:t>
      </w:r>
    </w:p>
    <w:p>
      <w:pPr>
        <w:pStyle w:val="Prrafodelista"/>
        <w:spacing w:lineRule="exact" w:line="283" w:before="0" w:after="0"/>
        <w:ind w:left="3880" w:right="663" w:hanging="360"/>
        <w:jc w:val="both"/>
        <w:rPr>
          <w:rFonts w:ascii="Arial" w:hAnsi="Arial" w:cs="Arial"/>
          <w:sz w:val="20"/>
          <w:szCs w:val="20"/>
        </w:rPr>
      </w:pPr>
      <w:r>
        <w:rPr>
          <w:rFonts w:cs="Arial" w:ascii="Arial" w:hAnsi="Arial"/>
          <w:sz w:val="20"/>
          <w:szCs w:val="20"/>
        </w:rPr>
      </w:r>
    </w:p>
    <w:p>
      <w:pPr>
        <w:pStyle w:val="Normal"/>
        <w:spacing w:lineRule="exact" w:line="283"/>
        <w:ind w:left="0" w:right="663" w:hanging="0"/>
        <w:jc w:val="both"/>
        <w:rPr>
          <w:rFonts w:cs="Arial"/>
          <w:sz w:val="20"/>
          <w:szCs w:val="20"/>
        </w:rPr>
      </w:pPr>
      <w:r>
        <w:rPr>
          <w:rFonts w:cs="Arial"/>
          <w:sz w:val="20"/>
          <w:szCs w:val="20"/>
        </w:rPr>
      </w:r>
    </w:p>
    <w:p>
      <w:pPr>
        <w:pStyle w:val="Normal"/>
        <w:spacing w:lineRule="exact" w:line="283"/>
        <w:ind w:left="0" w:right="663" w:hanging="0"/>
        <w:jc w:val="both"/>
        <w:rPr>
          <w:rFonts w:cs="Arial"/>
          <w:sz w:val="20"/>
          <w:szCs w:val="20"/>
        </w:rPr>
      </w:pPr>
      <w:r>
        <w:rPr>
          <w:rFonts w:cs="Arial"/>
          <w:sz w:val="20"/>
          <w:szCs w:val="20"/>
        </w:rPr>
        <w:t>67.- Contra la aprobación definitiva del Presupuesto podrá interponerse</w:t>
      </w:r>
    </w:p>
    <w:p>
      <w:pPr>
        <w:pStyle w:val="Normal"/>
        <w:spacing w:lineRule="exact" w:line="283"/>
        <w:ind w:left="0" w:right="663" w:hanging="0"/>
        <w:jc w:val="both"/>
        <w:rPr>
          <w:rFonts w:cs="Arial"/>
          <w:sz w:val="20"/>
          <w:szCs w:val="20"/>
        </w:rPr>
      </w:pPr>
      <w:r>
        <w:rPr>
          <w:rFonts w:cs="Arial"/>
          <w:sz w:val="20"/>
          <w:szCs w:val="20"/>
        </w:rPr>
      </w:r>
    </w:p>
    <w:p>
      <w:pPr>
        <w:pStyle w:val="Prrafodelista"/>
        <w:spacing w:lineRule="exact" w:line="283" w:before="0" w:after="0"/>
        <w:ind w:left="0" w:right="0" w:hanging="0"/>
        <w:jc w:val="both"/>
        <w:rPr/>
      </w:pPr>
      <w:r>
        <w:rPr>
          <w:rStyle w:val="Fuentedeprrafopredeter"/>
          <w:rFonts w:cs="Arial" w:ascii="Arial" w:hAnsi="Arial"/>
          <w:b/>
          <w:sz w:val="20"/>
          <w:szCs w:val="20"/>
        </w:rPr>
        <w:t>a) Directamente recurso contencioso-administrativo.</w:t>
      </w:r>
    </w:p>
    <w:p>
      <w:pPr>
        <w:pStyle w:val="Prrafodelista"/>
        <w:spacing w:lineRule="exact" w:line="283" w:before="0" w:after="0"/>
        <w:ind w:left="0" w:right="0" w:hanging="0"/>
        <w:jc w:val="both"/>
        <w:rPr>
          <w:rFonts w:ascii="Arial" w:hAnsi="Arial" w:cs="Arial"/>
          <w:sz w:val="20"/>
          <w:szCs w:val="20"/>
        </w:rPr>
      </w:pPr>
      <w:r>
        <w:rPr>
          <w:rFonts w:cs="Arial" w:ascii="Arial" w:hAnsi="Arial"/>
          <w:sz w:val="20"/>
          <w:szCs w:val="20"/>
        </w:rPr>
        <w:t>b) Recurso de reposición del artículo 14 del TRLHL, previo y preceptivo al recurso contencioso-administrativo.</w:t>
      </w:r>
    </w:p>
    <w:p>
      <w:pPr>
        <w:pStyle w:val="Prrafodelista"/>
        <w:spacing w:lineRule="exact" w:line="283" w:before="0" w:after="0"/>
        <w:ind w:left="0" w:right="0" w:hanging="0"/>
        <w:jc w:val="both"/>
        <w:rPr>
          <w:rFonts w:ascii="Arial" w:hAnsi="Arial" w:cs="Arial"/>
          <w:sz w:val="20"/>
          <w:szCs w:val="20"/>
        </w:rPr>
      </w:pPr>
      <w:r>
        <w:rPr>
          <w:rFonts w:cs="Arial" w:ascii="Arial" w:hAnsi="Arial"/>
          <w:sz w:val="20"/>
          <w:szCs w:val="20"/>
        </w:rPr>
        <w:t>c) Reclamación económico-administrativa, con carácter potestativo, previa al recurso contencioso-administrativo.</w:t>
      </w:r>
    </w:p>
    <w:p>
      <w:pPr>
        <w:pStyle w:val="Prrafodelista"/>
        <w:spacing w:lineRule="exact" w:line="283" w:before="0" w:after="0"/>
        <w:ind w:left="0" w:right="0" w:hanging="0"/>
        <w:jc w:val="both"/>
        <w:rPr>
          <w:rFonts w:ascii="Arial" w:hAnsi="Arial" w:cs="Arial"/>
          <w:sz w:val="20"/>
          <w:szCs w:val="20"/>
        </w:rPr>
      </w:pPr>
      <w:r>
        <w:rPr>
          <w:rFonts w:cs="Arial" w:ascii="Arial" w:hAnsi="Arial"/>
          <w:sz w:val="20"/>
          <w:szCs w:val="20"/>
        </w:rPr>
        <w:t>d) Recurso de alzada ante el Tribunal de Cuentas u OCEX correspondiente.</w:t>
      </w:r>
    </w:p>
    <w:p>
      <w:pPr>
        <w:pStyle w:val="Normal"/>
        <w:spacing w:lineRule="exact" w:line="283"/>
        <w:ind w:left="539" w:right="663" w:hanging="0"/>
        <w:jc w:val="both"/>
        <w:rPr>
          <w:rFonts w:cs="Arial"/>
          <w:sz w:val="20"/>
          <w:szCs w:val="20"/>
        </w:rPr>
      </w:pPr>
      <w:r>
        <w:rPr>
          <w:rFonts w:cs="Arial"/>
          <w:sz w:val="20"/>
          <w:szCs w:val="20"/>
        </w:rPr>
      </w:r>
    </w:p>
    <w:p>
      <w:pPr>
        <w:pStyle w:val="Normal"/>
        <w:spacing w:lineRule="exact" w:line="283"/>
        <w:ind w:left="539" w:right="663" w:hanging="0"/>
        <w:jc w:val="both"/>
        <w:rPr>
          <w:rFonts w:cs="Arial"/>
          <w:sz w:val="20"/>
          <w:szCs w:val="20"/>
        </w:rPr>
      </w:pPr>
      <w:r>
        <w:rPr>
          <w:rFonts w:cs="Arial"/>
          <w:sz w:val="20"/>
          <w:szCs w:val="20"/>
        </w:rPr>
      </w:r>
    </w:p>
    <w:p>
      <w:pPr>
        <w:pStyle w:val="Normal"/>
        <w:spacing w:lineRule="exact" w:line="283"/>
        <w:ind w:left="0" w:right="663" w:hanging="0"/>
        <w:jc w:val="both"/>
        <w:rPr>
          <w:rFonts w:cs="Arial"/>
          <w:sz w:val="20"/>
          <w:szCs w:val="20"/>
        </w:rPr>
      </w:pPr>
      <w:r>
        <w:rPr>
          <w:rFonts w:cs="Arial"/>
          <w:sz w:val="20"/>
          <w:szCs w:val="20"/>
        </w:rPr>
        <w:t>68.- La formación del presupuesto de las entidades locales es competencia de:</w:t>
      </w:r>
    </w:p>
    <w:p>
      <w:pPr>
        <w:pStyle w:val="Normal"/>
        <w:spacing w:lineRule="exact" w:line="283"/>
        <w:ind w:left="539" w:right="663" w:hanging="0"/>
        <w:jc w:val="both"/>
        <w:rPr>
          <w:rFonts w:cs="Arial"/>
          <w:sz w:val="20"/>
          <w:szCs w:val="20"/>
        </w:rPr>
      </w:pPr>
      <w:r>
        <w:rPr>
          <w:rFonts w:cs="Arial"/>
          <w:sz w:val="20"/>
          <w:szCs w:val="20"/>
        </w:rPr>
      </w:r>
    </w:p>
    <w:p>
      <w:pPr>
        <w:pStyle w:val="Prrafodelista"/>
        <w:spacing w:lineRule="exact" w:line="283" w:before="0" w:after="0"/>
        <w:ind w:left="0" w:right="680" w:hanging="0"/>
        <w:jc w:val="both"/>
        <w:rPr>
          <w:rFonts w:ascii="Arial" w:hAnsi="Arial" w:cs="Arial"/>
          <w:sz w:val="20"/>
          <w:szCs w:val="20"/>
        </w:rPr>
      </w:pPr>
      <w:r>
        <w:rPr>
          <w:rFonts w:cs="Arial" w:ascii="Arial" w:hAnsi="Arial"/>
          <w:sz w:val="20"/>
          <w:szCs w:val="20"/>
        </w:rPr>
        <w:t>a) El pleno de la corporación.</w:t>
      </w:r>
    </w:p>
    <w:p>
      <w:pPr>
        <w:pStyle w:val="Prrafodelista"/>
        <w:spacing w:lineRule="exact" w:line="283" w:before="0" w:after="0"/>
        <w:ind w:left="0" w:right="680" w:hanging="0"/>
        <w:jc w:val="both"/>
        <w:rPr/>
      </w:pPr>
      <w:r>
        <w:rPr>
          <w:rStyle w:val="Fuentedeprrafopredeter"/>
          <w:rFonts w:cs="Arial" w:ascii="Arial" w:hAnsi="Arial"/>
          <w:b/>
          <w:sz w:val="20"/>
          <w:szCs w:val="20"/>
        </w:rPr>
        <w:t>b) El presidente de la misma.</w:t>
      </w:r>
    </w:p>
    <w:p>
      <w:pPr>
        <w:pStyle w:val="Prrafodelista"/>
        <w:spacing w:lineRule="exact" w:line="283" w:before="0" w:after="0"/>
        <w:ind w:left="0" w:right="680" w:hanging="0"/>
        <w:jc w:val="both"/>
        <w:rPr>
          <w:rFonts w:ascii="Arial" w:hAnsi="Arial" w:cs="Arial"/>
          <w:sz w:val="20"/>
          <w:szCs w:val="20"/>
        </w:rPr>
      </w:pPr>
      <w:r>
        <w:rPr>
          <w:rFonts w:cs="Arial" w:ascii="Arial" w:hAnsi="Arial"/>
          <w:sz w:val="20"/>
          <w:szCs w:val="20"/>
        </w:rPr>
        <w:t>c) El interventor de fondos.</w:t>
      </w:r>
    </w:p>
    <w:p>
      <w:pPr>
        <w:pStyle w:val="Prrafodelista"/>
        <w:spacing w:lineRule="exact" w:line="283" w:before="0" w:after="0"/>
        <w:ind w:left="0" w:right="680" w:hanging="0"/>
        <w:jc w:val="both"/>
        <w:rPr>
          <w:rFonts w:ascii="Arial" w:hAnsi="Arial" w:cs="Arial"/>
          <w:sz w:val="20"/>
          <w:szCs w:val="20"/>
        </w:rPr>
      </w:pPr>
      <w:r>
        <w:rPr>
          <w:rFonts w:cs="Arial" w:ascii="Arial" w:hAnsi="Arial"/>
          <w:sz w:val="20"/>
          <w:szCs w:val="20"/>
        </w:rPr>
        <w:t>d) El Secretario.</w:t>
      </w:r>
    </w:p>
    <w:p>
      <w:pPr>
        <w:pStyle w:val="Prrafodelista"/>
        <w:spacing w:lineRule="exact" w:line="283" w:before="0" w:after="0"/>
        <w:ind w:left="1259" w:right="663" w:hanging="360"/>
        <w:jc w:val="both"/>
        <w:rPr>
          <w:rFonts w:ascii="Arial" w:hAnsi="Arial" w:cs="Arial"/>
          <w:sz w:val="20"/>
          <w:szCs w:val="20"/>
        </w:rPr>
      </w:pPr>
      <w:r>
        <w:rPr>
          <w:rFonts w:cs="Arial" w:ascii="Arial" w:hAnsi="Arial"/>
          <w:sz w:val="20"/>
          <w:szCs w:val="20"/>
        </w:rPr>
      </w:r>
    </w:p>
    <w:p>
      <w:pPr>
        <w:pStyle w:val="Normal"/>
        <w:spacing w:lineRule="exact" w:line="283"/>
        <w:ind w:left="539" w:right="663" w:hanging="0"/>
        <w:jc w:val="both"/>
        <w:rPr>
          <w:rFonts w:cs="Arial"/>
          <w:sz w:val="20"/>
          <w:szCs w:val="20"/>
        </w:rPr>
      </w:pPr>
      <w:r>
        <w:rPr>
          <w:rFonts w:cs="Arial"/>
          <w:sz w:val="20"/>
          <w:szCs w:val="20"/>
        </w:rPr>
      </w:r>
    </w:p>
    <w:p>
      <w:pPr>
        <w:pStyle w:val="Normal"/>
        <w:spacing w:lineRule="exact" w:line="283"/>
        <w:jc w:val="both"/>
        <w:rPr>
          <w:rFonts w:cs="Arial"/>
          <w:sz w:val="20"/>
          <w:szCs w:val="20"/>
        </w:rPr>
      </w:pPr>
      <w:r>
        <w:rPr>
          <w:rFonts w:cs="Arial"/>
          <w:sz w:val="20"/>
          <w:szCs w:val="20"/>
        </w:rPr>
        <w:t>69.- La modificación presupuestaria que se caracteriza por estar financiada por ingresos afectados de naturaleza no tributaria, conforme al art. 181 del Texto Refundido de las Haciendas Locales, es:</w:t>
      </w:r>
    </w:p>
    <w:p>
      <w:pPr>
        <w:pStyle w:val="Normal"/>
        <w:spacing w:lineRule="exact" w:line="283"/>
        <w:ind w:left="0" w:right="663" w:hanging="0"/>
        <w:jc w:val="both"/>
        <w:rPr>
          <w:rFonts w:cs="Arial"/>
          <w:sz w:val="20"/>
          <w:szCs w:val="20"/>
        </w:rPr>
      </w:pPr>
      <w:r>
        <w:rPr>
          <w:rFonts w:cs="Arial"/>
          <w:sz w:val="20"/>
          <w:szCs w:val="20"/>
        </w:rPr>
      </w:r>
    </w:p>
    <w:p>
      <w:pPr>
        <w:pStyle w:val="Prrafodelista"/>
        <w:spacing w:lineRule="exact" w:line="283" w:before="0" w:after="0"/>
        <w:ind w:left="0" w:right="0" w:hanging="0"/>
        <w:jc w:val="both"/>
        <w:rPr/>
      </w:pPr>
      <w:r>
        <w:rPr>
          <w:rStyle w:val="Fuentedeprrafopredeter"/>
          <w:rFonts w:cs="Arial" w:ascii="Arial" w:hAnsi="Arial"/>
          <w:b/>
          <w:sz w:val="20"/>
          <w:szCs w:val="20"/>
        </w:rPr>
        <w:t>a) Generación de créditos.</w:t>
      </w:r>
    </w:p>
    <w:p>
      <w:pPr>
        <w:pStyle w:val="Prrafodelista"/>
        <w:spacing w:lineRule="exact" w:line="283" w:before="0" w:after="0"/>
        <w:ind w:left="0" w:right="0" w:hanging="0"/>
        <w:jc w:val="both"/>
        <w:rPr>
          <w:rFonts w:ascii="Arial" w:hAnsi="Arial" w:cs="Arial"/>
          <w:sz w:val="20"/>
          <w:szCs w:val="20"/>
        </w:rPr>
      </w:pPr>
      <w:r>
        <w:rPr>
          <w:rFonts w:cs="Arial" w:ascii="Arial" w:hAnsi="Arial"/>
          <w:sz w:val="20"/>
          <w:szCs w:val="20"/>
        </w:rPr>
        <w:t>b) Crédito ampliable.</w:t>
      </w:r>
    </w:p>
    <w:p>
      <w:pPr>
        <w:pStyle w:val="Prrafodelista"/>
        <w:spacing w:lineRule="exact" w:line="283" w:before="0" w:after="0"/>
        <w:ind w:left="0" w:right="0" w:hanging="0"/>
        <w:jc w:val="both"/>
        <w:rPr>
          <w:rFonts w:ascii="Arial" w:hAnsi="Arial" w:cs="Arial"/>
          <w:sz w:val="20"/>
          <w:szCs w:val="20"/>
        </w:rPr>
      </w:pPr>
      <w:r>
        <w:rPr>
          <w:rFonts w:cs="Arial" w:ascii="Arial" w:hAnsi="Arial"/>
          <w:sz w:val="20"/>
          <w:szCs w:val="20"/>
        </w:rPr>
        <w:t>c) Incorporación de remanente de crédito.</w:t>
      </w:r>
    </w:p>
    <w:p>
      <w:pPr>
        <w:pStyle w:val="Prrafodelista"/>
        <w:spacing w:lineRule="exact" w:line="283" w:before="0" w:after="0"/>
        <w:ind w:left="0" w:right="0" w:hanging="0"/>
        <w:jc w:val="both"/>
        <w:rPr>
          <w:rFonts w:ascii="Arial" w:hAnsi="Arial" w:cs="Arial"/>
          <w:sz w:val="20"/>
          <w:szCs w:val="20"/>
        </w:rPr>
      </w:pPr>
      <w:r>
        <w:rPr>
          <w:rFonts w:cs="Arial" w:ascii="Arial" w:hAnsi="Arial"/>
          <w:sz w:val="20"/>
          <w:szCs w:val="20"/>
        </w:rPr>
        <w:t>d) Crédito extraordinario.</w:t>
      </w:r>
    </w:p>
    <w:p>
      <w:pPr>
        <w:pStyle w:val="Normal"/>
        <w:spacing w:lineRule="exact" w:line="283"/>
        <w:ind w:left="0" w:right="663" w:hanging="0"/>
        <w:jc w:val="both"/>
        <w:rPr>
          <w:rFonts w:cs="Arial"/>
          <w:sz w:val="20"/>
          <w:szCs w:val="20"/>
        </w:rPr>
      </w:pPr>
      <w:r>
        <w:rPr>
          <w:rFonts w:cs="Arial"/>
          <w:sz w:val="20"/>
          <w:szCs w:val="20"/>
        </w:rPr>
      </w:r>
    </w:p>
    <w:p>
      <w:pPr>
        <w:pStyle w:val="Normal"/>
        <w:spacing w:lineRule="exact" w:line="283"/>
        <w:jc w:val="both"/>
        <w:rPr>
          <w:rFonts w:cs="Arial"/>
          <w:sz w:val="20"/>
          <w:szCs w:val="20"/>
        </w:rPr>
      </w:pPr>
      <w:r>
        <w:rPr>
          <w:rFonts w:cs="Arial"/>
          <w:sz w:val="20"/>
          <w:szCs w:val="20"/>
        </w:rPr>
      </w:r>
    </w:p>
    <w:p>
      <w:pPr>
        <w:pStyle w:val="Normal"/>
        <w:spacing w:lineRule="exact" w:line="283"/>
        <w:jc w:val="both"/>
        <w:rPr>
          <w:rFonts w:cs="Arial"/>
          <w:sz w:val="20"/>
          <w:szCs w:val="20"/>
        </w:rPr>
      </w:pPr>
      <w:r>
        <w:rPr>
          <w:rFonts w:cs="Arial"/>
          <w:sz w:val="20"/>
          <w:szCs w:val="20"/>
        </w:rPr>
        <w:t>70.- Las operaciones no financieras están determinadas por los ingresos y gastos de los capítulos:</w:t>
      </w:r>
    </w:p>
    <w:p>
      <w:pPr>
        <w:pStyle w:val="Normal"/>
        <w:spacing w:lineRule="exact" w:line="283"/>
        <w:ind w:left="0" w:right="663" w:hanging="0"/>
        <w:jc w:val="both"/>
        <w:rPr>
          <w:rFonts w:cs="Arial"/>
          <w:sz w:val="20"/>
          <w:szCs w:val="20"/>
        </w:rPr>
      </w:pPr>
      <w:r>
        <w:rPr>
          <w:rFonts w:cs="Arial"/>
          <w:sz w:val="20"/>
          <w:szCs w:val="20"/>
        </w:rPr>
      </w:r>
    </w:p>
    <w:p>
      <w:pPr>
        <w:pStyle w:val="Prrafodelista"/>
        <w:spacing w:lineRule="exact" w:line="283" w:before="0" w:after="0"/>
        <w:ind w:left="0" w:right="0" w:hanging="0"/>
        <w:jc w:val="both"/>
        <w:rPr>
          <w:rFonts w:ascii="Arial" w:hAnsi="Arial" w:cs="Arial"/>
          <w:sz w:val="20"/>
          <w:szCs w:val="20"/>
        </w:rPr>
      </w:pPr>
      <w:r>
        <w:rPr>
          <w:rFonts w:cs="Arial" w:ascii="Arial" w:hAnsi="Arial"/>
          <w:sz w:val="20"/>
          <w:szCs w:val="20"/>
        </w:rPr>
        <w:t>a) 1 a 5, de forma exclusiva.</w:t>
      </w:r>
    </w:p>
    <w:p>
      <w:pPr>
        <w:pStyle w:val="Prrafodelista"/>
        <w:spacing w:lineRule="exact" w:line="283" w:before="0" w:after="0"/>
        <w:ind w:left="0" w:right="0" w:hanging="0"/>
        <w:jc w:val="both"/>
        <w:rPr>
          <w:rFonts w:ascii="Arial" w:hAnsi="Arial" w:cs="Arial"/>
          <w:sz w:val="20"/>
          <w:szCs w:val="20"/>
        </w:rPr>
      </w:pPr>
      <w:r>
        <w:rPr>
          <w:rFonts w:cs="Arial" w:ascii="Arial" w:hAnsi="Arial"/>
          <w:sz w:val="20"/>
          <w:szCs w:val="20"/>
        </w:rPr>
        <w:t>b) 6 y 7, de forma exclusiva.</w:t>
      </w:r>
    </w:p>
    <w:p>
      <w:pPr>
        <w:pStyle w:val="Prrafodelista"/>
        <w:spacing w:lineRule="exact" w:line="283" w:before="0" w:after="0"/>
        <w:ind w:left="0" w:right="0" w:hanging="0"/>
        <w:jc w:val="both"/>
        <w:rPr>
          <w:rFonts w:ascii="Arial" w:hAnsi="Arial" w:cs="Arial"/>
          <w:sz w:val="20"/>
          <w:szCs w:val="20"/>
        </w:rPr>
      </w:pPr>
      <w:r>
        <w:rPr>
          <w:rFonts w:cs="Arial" w:ascii="Arial" w:hAnsi="Arial"/>
          <w:sz w:val="20"/>
          <w:szCs w:val="20"/>
        </w:rPr>
        <w:t>c) 8 y 9, de forma exclusiva.</w:t>
      </w:r>
    </w:p>
    <w:p>
      <w:pPr>
        <w:pStyle w:val="Prrafodelista"/>
        <w:spacing w:lineRule="exact" w:line="283" w:before="0" w:after="0"/>
        <w:ind w:left="0" w:right="0" w:hanging="0"/>
        <w:jc w:val="both"/>
        <w:rPr/>
      </w:pPr>
      <w:r>
        <w:rPr>
          <w:rStyle w:val="Fuentedeprrafopredeter"/>
          <w:rFonts w:cs="Arial" w:ascii="Arial" w:hAnsi="Arial"/>
          <w:b/>
          <w:sz w:val="20"/>
          <w:szCs w:val="20"/>
        </w:rPr>
        <w:t>d) 1 a 7, de forma exclusiva.</w:t>
      </w:r>
    </w:p>
    <w:p>
      <w:pPr>
        <w:pStyle w:val="Normal"/>
        <w:spacing w:lineRule="exact" w:line="283"/>
        <w:jc w:val="both"/>
        <w:rPr>
          <w:rFonts w:cs="Arial"/>
          <w:sz w:val="20"/>
          <w:szCs w:val="20"/>
        </w:rPr>
      </w:pPr>
      <w:r>
        <w:rPr>
          <w:rFonts w:cs="Arial"/>
          <w:sz w:val="20"/>
          <w:szCs w:val="20"/>
        </w:rPr>
      </w:r>
    </w:p>
    <w:p>
      <w:pPr>
        <w:pStyle w:val="Normal"/>
        <w:spacing w:lineRule="exact" w:line="283"/>
        <w:jc w:val="both"/>
        <w:rPr>
          <w:rFonts w:cs="Arial"/>
          <w:sz w:val="20"/>
          <w:szCs w:val="20"/>
        </w:rPr>
      </w:pPr>
      <w:r>
        <w:rPr>
          <w:rFonts w:cs="Arial"/>
          <w:sz w:val="20"/>
          <w:szCs w:val="20"/>
        </w:rPr>
      </w:r>
    </w:p>
    <w:p>
      <w:pPr>
        <w:pStyle w:val="Normal"/>
        <w:spacing w:lineRule="exact" w:line="283"/>
        <w:jc w:val="both"/>
        <w:rPr>
          <w:rFonts w:cs="Arial"/>
          <w:sz w:val="20"/>
          <w:szCs w:val="20"/>
        </w:rPr>
      </w:pPr>
      <w:r>
        <w:rPr>
          <w:rFonts w:cs="Arial"/>
          <w:sz w:val="20"/>
          <w:szCs w:val="20"/>
        </w:rPr>
      </w:r>
      <w:r>
        <w:br w:type="page"/>
      </w:r>
    </w:p>
    <w:p>
      <w:pPr>
        <w:pStyle w:val="Normal"/>
        <w:spacing w:lineRule="exact" w:line="283"/>
        <w:jc w:val="both"/>
        <w:rPr>
          <w:rFonts w:cs="Arial"/>
          <w:sz w:val="20"/>
          <w:szCs w:val="20"/>
        </w:rPr>
      </w:pPr>
      <w:r>
        <w:rPr>
          <w:rFonts w:cs="Arial"/>
          <w:sz w:val="20"/>
          <w:szCs w:val="20"/>
        </w:rPr>
        <w:t>71.- Los fondos librados a favor de un habilitado, cajero o pagador, para atender al pago de los gastos de carácter periódico o repetitivo, se denominan:</w:t>
      </w:r>
    </w:p>
    <w:p>
      <w:pPr>
        <w:pStyle w:val="Normal"/>
        <w:spacing w:lineRule="exact" w:line="283"/>
        <w:ind w:left="0" w:right="663" w:hanging="0"/>
        <w:jc w:val="both"/>
        <w:rPr>
          <w:rFonts w:cs="Arial"/>
          <w:sz w:val="20"/>
          <w:szCs w:val="20"/>
        </w:rPr>
      </w:pPr>
      <w:r>
        <w:rPr>
          <w:rFonts w:cs="Arial"/>
          <w:sz w:val="20"/>
          <w:szCs w:val="20"/>
        </w:rPr>
      </w:r>
    </w:p>
    <w:p>
      <w:pPr>
        <w:pStyle w:val="Prrafodelista"/>
        <w:spacing w:lineRule="exact" w:line="283" w:before="0" w:after="0"/>
        <w:ind w:left="0" w:right="680" w:hanging="0"/>
        <w:jc w:val="both"/>
        <w:rPr/>
      </w:pPr>
      <w:r>
        <w:rPr>
          <w:rStyle w:val="Fuentedeprrafopredeter"/>
          <w:rFonts w:cs="Arial" w:ascii="Arial" w:hAnsi="Arial"/>
          <w:b/>
          <w:sz w:val="20"/>
          <w:szCs w:val="20"/>
        </w:rPr>
        <w:t>a) Anticipos de caja fija.</w:t>
      </w:r>
    </w:p>
    <w:p>
      <w:pPr>
        <w:pStyle w:val="Prrafodelista"/>
        <w:spacing w:lineRule="exact" w:line="283" w:before="0" w:after="0"/>
        <w:ind w:left="0" w:right="680" w:hanging="0"/>
        <w:jc w:val="both"/>
        <w:rPr>
          <w:rFonts w:ascii="Arial" w:hAnsi="Arial" w:cs="Arial"/>
          <w:sz w:val="20"/>
          <w:szCs w:val="20"/>
        </w:rPr>
      </w:pPr>
      <w:r>
        <w:rPr>
          <w:rFonts w:cs="Arial" w:ascii="Arial" w:hAnsi="Arial"/>
          <w:sz w:val="20"/>
          <w:szCs w:val="20"/>
        </w:rPr>
        <w:t>b) Pagos a justificar.</w:t>
      </w:r>
    </w:p>
    <w:p>
      <w:pPr>
        <w:pStyle w:val="Prrafodelista"/>
        <w:spacing w:lineRule="exact" w:line="283" w:before="0" w:after="0"/>
        <w:ind w:left="0" w:right="680" w:hanging="0"/>
        <w:jc w:val="both"/>
        <w:rPr>
          <w:rFonts w:ascii="Arial" w:hAnsi="Arial" w:cs="Arial"/>
          <w:sz w:val="20"/>
          <w:szCs w:val="20"/>
        </w:rPr>
      </w:pPr>
      <w:r>
        <w:rPr>
          <w:rFonts w:cs="Arial" w:ascii="Arial" w:hAnsi="Arial"/>
          <w:sz w:val="20"/>
          <w:szCs w:val="20"/>
        </w:rPr>
        <w:t>c) Pagos anticipados.</w:t>
      </w:r>
    </w:p>
    <w:p>
      <w:pPr>
        <w:pStyle w:val="Prrafodelista"/>
        <w:spacing w:lineRule="exact" w:line="283" w:before="0" w:after="0"/>
        <w:ind w:left="0" w:right="680" w:hanging="0"/>
        <w:jc w:val="both"/>
        <w:rPr>
          <w:rFonts w:ascii="Arial" w:hAnsi="Arial" w:cs="Arial"/>
          <w:sz w:val="20"/>
          <w:szCs w:val="20"/>
        </w:rPr>
      </w:pPr>
      <w:r>
        <w:rPr>
          <w:rFonts w:cs="Arial" w:ascii="Arial" w:hAnsi="Arial"/>
          <w:sz w:val="20"/>
          <w:szCs w:val="20"/>
        </w:rPr>
        <w:t>d) Ninguna respuesta es correcta.</w:t>
      </w:r>
    </w:p>
    <w:p>
      <w:pPr>
        <w:pStyle w:val="Normal"/>
        <w:spacing w:lineRule="exact" w:line="283"/>
        <w:ind w:left="539" w:right="663" w:hanging="0"/>
        <w:jc w:val="both"/>
        <w:rPr>
          <w:rFonts w:cs="Arial"/>
          <w:sz w:val="20"/>
          <w:szCs w:val="20"/>
        </w:rPr>
      </w:pPr>
      <w:r>
        <w:rPr>
          <w:rFonts w:cs="Arial"/>
          <w:sz w:val="20"/>
          <w:szCs w:val="20"/>
        </w:rPr>
      </w:r>
    </w:p>
    <w:p>
      <w:pPr>
        <w:pStyle w:val="Normal"/>
        <w:spacing w:lineRule="exact" w:line="283"/>
        <w:ind w:left="539" w:right="663" w:hanging="0"/>
        <w:jc w:val="both"/>
        <w:rPr>
          <w:rFonts w:cs="Arial"/>
          <w:sz w:val="20"/>
          <w:szCs w:val="20"/>
        </w:rPr>
      </w:pPr>
      <w:r>
        <w:rPr>
          <w:rFonts w:cs="Arial"/>
          <w:sz w:val="20"/>
          <w:szCs w:val="20"/>
        </w:rPr>
      </w:r>
    </w:p>
    <w:p>
      <w:pPr>
        <w:pStyle w:val="Normal"/>
        <w:spacing w:lineRule="exact" w:line="283"/>
        <w:jc w:val="both"/>
        <w:rPr>
          <w:rFonts w:cs="Arial"/>
          <w:sz w:val="20"/>
          <w:szCs w:val="20"/>
        </w:rPr>
      </w:pPr>
      <w:r>
        <w:rPr>
          <w:rFonts w:cs="Arial"/>
          <w:sz w:val="20"/>
          <w:szCs w:val="20"/>
        </w:rPr>
        <w:t>72.- Los gastos plurianuales derivados de arrendamientos de bienes inmuebles y los procedentes de cargas financieras, podrán superar:</w:t>
      </w:r>
    </w:p>
    <w:p>
      <w:pPr>
        <w:pStyle w:val="Normal"/>
        <w:spacing w:lineRule="exact" w:line="283"/>
        <w:jc w:val="both"/>
        <w:rPr>
          <w:rFonts w:cs="Arial"/>
          <w:sz w:val="20"/>
          <w:szCs w:val="20"/>
        </w:rPr>
      </w:pPr>
      <w:r>
        <w:rPr>
          <w:rFonts w:cs="Arial"/>
          <w:sz w:val="20"/>
          <w:szCs w:val="20"/>
        </w:rPr>
      </w:r>
    </w:p>
    <w:p>
      <w:pPr>
        <w:pStyle w:val="Prrafodelista"/>
        <w:spacing w:lineRule="exact" w:line="283" w:before="0" w:after="0"/>
        <w:ind w:left="0" w:right="0" w:hanging="0"/>
        <w:jc w:val="both"/>
        <w:rPr>
          <w:rFonts w:ascii="Arial" w:hAnsi="Arial" w:cs="Arial"/>
          <w:sz w:val="20"/>
          <w:szCs w:val="20"/>
        </w:rPr>
      </w:pPr>
      <w:r>
        <w:rPr>
          <w:rFonts w:cs="Arial" w:ascii="Arial" w:hAnsi="Arial"/>
          <w:sz w:val="20"/>
          <w:szCs w:val="20"/>
        </w:rPr>
        <w:t>a) Dos anualidades.</w:t>
      </w:r>
    </w:p>
    <w:p>
      <w:pPr>
        <w:pStyle w:val="Prrafodelista"/>
        <w:spacing w:lineRule="exact" w:line="283" w:before="0" w:after="0"/>
        <w:ind w:left="0" w:right="0" w:hanging="0"/>
        <w:jc w:val="both"/>
        <w:rPr>
          <w:rFonts w:ascii="Arial" w:hAnsi="Arial" w:cs="Arial"/>
          <w:sz w:val="20"/>
          <w:szCs w:val="20"/>
        </w:rPr>
      </w:pPr>
      <w:r>
        <w:rPr>
          <w:rFonts w:cs="Arial" w:ascii="Arial" w:hAnsi="Arial"/>
          <w:sz w:val="20"/>
          <w:szCs w:val="20"/>
        </w:rPr>
        <w:t xml:space="preserve">b) Cinco anualidades.  </w:t>
      </w:r>
    </w:p>
    <w:p>
      <w:pPr>
        <w:pStyle w:val="Prrafodelista"/>
        <w:spacing w:lineRule="exact" w:line="283" w:before="0" w:after="0"/>
        <w:ind w:left="0" w:right="0" w:hanging="0"/>
        <w:jc w:val="both"/>
        <w:rPr/>
      </w:pPr>
      <w:r>
        <w:rPr>
          <w:rStyle w:val="Fuentedeprrafopredeter"/>
          <w:rFonts w:cs="Arial" w:ascii="Arial" w:hAnsi="Arial"/>
          <w:b w:val="false"/>
          <w:bCs w:val="false"/>
          <w:sz w:val="20"/>
          <w:szCs w:val="20"/>
        </w:rPr>
        <w:t>c) Cuatro anualidades</w:t>
      </w:r>
      <w:r>
        <w:rPr>
          <w:rStyle w:val="Fuentedeprrafopredeter"/>
          <w:rFonts w:cs="Arial" w:ascii="Arial" w:hAnsi="Arial"/>
          <w:b/>
          <w:sz w:val="20"/>
          <w:szCs w:val="20"/>
        </w:rPr>
        <w:t>.</w:t>
      </w:r>
    </w:p>
    <w:p>
      <w:pPr>
        <w:pStyle w:val="Prrafodelista"/>
        <w:spacing w:lineRule="exact" w:line="283" w:before="0" w:after="0"/>
        <w:ind w:left="0" w:right="0" w:hanging="0"/>
        <w:jc w:val="both"/>
        <w:rPr>
          <w:rFonts w:ascii="Arial" w:hAnsi="Arial" w:cs="Arial"/>
          <w:sz w:val="20"/>
          <w:szCs w:val="20"/>
        </w:rPr>
      </w:pPr>
      <w:r>
        <w:rPr>
          <w:rFonts w:cs="Arial" w:ascii="Arial" w:hAnsi="Arial"/>
          <w:b/>
          <w:bCs/>
          <w:sz w:val="20"/>
          <w:szCs w:val="20"/>
        </w:rPr>
        <w:t>d) Todas son correctas</w:t>
      </w:r>
      <w:r>
        <w:rPr>
          <w:rFonts w:cs="Arial" w:ascii="Arial" w:hAnsi="Arial"/>
          <w:sz w:val="20"/>
          <w:szCs w:val="20"/>
        </w:rPr>
        <w:t>.</w:t>
      </w:r>
    </w:p>
    <w:p>
      <w:pPr>
        <w:pStyle w:val="Normal"/>
        <w:spacing w:lineRule="exact" w:line="283"/>
        <w:ind w:left="539" w:right="663" w:hanging="0"/>
        <w:jc w:val="both"/>
        <w:rPr>
          <w:rFonts w:cs="Arial"/>
          <w:sz w:val="20"/>
          <w:szCs w:val="20"/>
        </w:rPr>
      </w:pPr>
      <w:r>
        <w:rPr>
          <w:rFonts w:cs="Arial"/>
          <w:sz w:val="20"/>
          <w:szCs w:val="20"/>
        </w:rPr>
      </w:r>
    </w:p>
    <w:p>
      <w:pPr>
        <w:pStyle w:val="Normal"/>
        <w:spacing w:lineRule="exact" w:line="283"/>
        <w:ind w:left="539" w:right="663" w:hanging="0"/>
        <w:jc w:val="both"/>
        <w:rPr>
          <w:rFonts w:cs="Arial"/>
          <w:sz w:val="20"/>
          <w:szCs w:val="20"/>
        </w:rPr>
      </w:pPr>
      <w:r>
        <w:rPr>
          <w:rFonts w:cs="Arial"/>
          <w:sz w:val="20"/>
          <w:szCs w:val="20"/>
        </w:rPr>
      </w:r>
    </w:p>
    <w:p>
      <w:pPr>
        <w:pStyle w:val="Normal"/>
        <w:spacing w:lineRule="exact" w:line="283"/>
        <w:jc w:val="both"/>
        <w:rPr>
          <w:rFonts w:cs="Arial"/>
          <w:sz w:val="20"/>
          <w:szCs w:val="20"/>
        </w:rPr>
      </w:pPr>
      <w:r>
        <w:rPr>
          <w:rFonts w:cs="Arial"/>
          <w:sz w:val="20"/>
          <w:szCs w:val="20"/>
        </w:rPr>
        <w:t>73.- ¿Cuál de las siguientes definiciones se identifica con el concepto de Remanente de Tesorería?</w:t>
      </w:r>
    </w:p>
    <w:p>
      <w:pPr>
        <w:pStyle w:val="Normal"/>
        <w:spacing w:lineRule="exact" w:line="283"/>
        <w:jc w:val="both"/>
        <w:rPr>
          <w:rFonts w:cs="Arial"/>
          <w:sz w:val="20"/>
          <w:szCs w:val="20"/>
        </w:rPr>
      </w:pPr>
      <w:r>
        <w:rPr>
          <w:rFonts w:cs="Arial"/>
          <w:sz w:val="20"/>
          <w:szCs w:val="20"/>
        </w:rPr>
      </w:r>
    </w:p>
    <w:p>
      <w:pPr>
        <w:pStyle w:val="Prrafodelista"/>
        <w:spacing w:lineRule="exact" w:line="283" w:before="0" w:after="0"/>
        <w:ind w:left="0" w:right="0" w:hanging="0"/>
        <w:jc w:val="both"/>
        <w:rPr/>
      </w:pPr>
      <w:r>
        <w:rPr>
          <w:rStyle w:val="Fuentedeprrafopredeter"/>
          <w:rFonts w:cs="Arial" w:ascii="Arial" w:hAnsi="Arial"/>
          <w:b/>
          <w:sz w:val="20"/>
          <w:szCs w:val="20"/>
        </w:rPr>
        <w:t>a) Es la suma de los fondos líquidos más los derechos pendientes de pago, descontando las obligaciones pendientes de pago y agregando las partidas pendientes de aplicación a 31 de diciembre.</w:t>
      </w:r>
    </w:p>
    <w:p>
      <w:pPr>
        <w:pStyle w:val="Prrafodelista"/>
        <w:spacing w:lineRule="exact" w:line="283" w:before="0" w:after="0"/>
        <w:ind w:left="0" w:right="0" w:hanging="0"/>
        <w:jc w:val="both"/>
        <w:rPr>
          <w:rFonts w:ascii="Arial" w:hAnsi="Arial" w:cs="Arial"/>
          <w:sz w:val="20"/>
          <w:szCs w:val="20"/>
        </w:rPr>
      </w:pPr>
      <w:r>
        <w:rPr>
          <w:rFonts w:cs="Arial" w:ascii="Arial" w:hAnsi="Arial"/>
          <w:sz w:val="20"/>
          <w:szCs w:val="20"/>
        </w:rPr>
        <w:t>b) Es la suma de los fondos líquidos más los derechos pendientes de cobro a 31 de diciembre.</w:t>
      </w:r>
    </w:p>
    <w:p>
      <w:pPr>
        <w:pStyle w:val="Prrafodelista"/>
        <w:spacing w:lineRule="exact" w:line="283" w:before="0" w:after="0"/>
        <w:ind w:left="0" w:right="0" w:hanging="0"/>
        <w:jc w:val="both"/>
        <w:rPr>
          <w:rFonts w:ascii="Arial" w:hAnsi="Arial" w:cs="Arial"/>
          <w:sz w:val="20"/>
          <w:szCs w:val="20"/>
        </w:rPr>
      </w:pPr>
      <w:r>
        <w:rPr>
          <w:rFonts w:cs="Arial" w:ascii="Arial" w:hAnsi="Arial"/>
          <w:sz w:val="20"/>
          <w:szCs w:val="20"/>
        </w:rPr>
        <w:t>c) Es la diferencia entre los derechos pendientes de cobro menos las obligaciones pendientes de pago a 31 de diciembre.</w:t>
      </w:r>
    </w:p>
    <w:p>
      <w:pPr>
        <w:pStyle w:val="Prrafodelista"/>
        <w:spacing w:lineRule="exact" w:line="283" w:before="0" w:after="0"/>
        <w:ind w:left="0" w:right="0" w:hanging="0"/>
        <w:jc w:val="both"/>
        <w:rPr>
          <w:rFonts w:ascii="Arial" w:hAnsi="Arial" w:cs="Arial"/>
          <w:sz w:val="20"/>
          <w:szCs w:val="20"/>
        </w:rPr>
      </w:pPr>
      <w:r>
        <w:rPr>
          <w:rFonts w:cs="Arial" w:ascii="Arial" w:hAnsi="Arial"/>
          <w:sz w:val="20"/>
          <w:szCs w:val="20"/>
        </w:rPr>
        <w:t>d) Es la suma de los derechos pendientes de cobro menos las órdenes pendientes de pago a 31 de diciembre.</w:t>
      </w:r>
    </w:p>
    <w:p>
      <w:pPr>
        <w:pStyle w:val="Normal"/>
        <w:spacing w:lineRule="exact" w:line="283"/>
        <w:ind w:left="539" w:right="663" w:hanging="0"/>
        <w:jc w:val="both"/>
        <w:rPr>
          <w:rFonts w:cs="Arial"/>
          <w:sz w:val="20"/>
          <w:szCs w:val="20"/>
        </w:rPr>
      </w:pPr>
      <w:r>
        <w:rPr>
          <w:rFonts w:cs="Arial"/>
          <w:sz w:val="20"/>
          <w:szCs w:val="20"/>
        </w:rPr>
      </w:r>
    </w:p>
    <w:p>
      <w:pPr>
        <w:pStyle w:val="Normal"/>
        <w:spacing w:lineRule="exact" w:line="283"/>
        <w:ind w:left="0" w:right="663" w:hanging="0"/>
        <w:jc w:val="both"/>
        <w:rPr>
          <w:rFonts w:cs="Arial"/>
          <w:sz w:val="20"/>
          <w:szCs w:val="20"/>
        </w:rPr>
      </w:pPr>
      <w:r>
        <w:rPr>
          <w:rFonts w:cs="Arial"/>
          <w:sz w:val="20"/>
          <w:szCs w:val="20"/>
        </w:rPr>
      </w:r>
    </w:p>
    <w:p>
      <w:pPr>
        <w:pStyle w:val="Normal"/>
        <w:spacing w:lineRule="exact" w:line="283"/>
        <w:ind w:left="0" w:right="28" w:hanging="0"/>
        <w:jc w:val="both"/>
        <w:rPr>
          <w:rFonts w:cs="Arial"/>
          <w:sz w:val="20"/>
          <w:szCs w:val="20"/>
        </w:rPr>
      </w:pPr>
      <w:r>
        <w:rPr>
          <w:rFonts w:cs="Arial"/>
          <w:sz w:val="20"/>
          <w:szCs w:val="20"/>
        </w:rPr>
        <w:t>74.- A los saldos definitivos de créditos no afectados al cumplimiento de obligaciones reconocidas, se les denomina:</w:t>
      </w:r>
    </w:p>
    <w:p>
      <w:pPr>
        <w:pStyle w:val="Normal"/>
        <w:spacing w:lineRule="exact" w:line="283"/>
        <w:ind w:left="0" w:right="663" w:hanging="0"/>
        <w:jc w:val="both"/>
        <w:rPr>
          <w:rFonts w:cs="Arial"/>
          <w:sz w:val="20"/>
          <w:szCs w:val="20"/>
        </w:rPr>
      </w:pPr>
      <w:r>
        <w:rPr>
          <w:rFonts w:cs="Arial"/>
          <w:sz w:val="20"/>
          <w:szCs w:val="20"/>
        </w:rPr>
      </w:r>
    </w:p>
    <w:p>
      <w:pPr>
        <w:pStyle w:val="Prrafodelista"/>
        <w:spacing w:lineRule="exact" w:line="283" w:before="0" w:after="0"/>
        <w:ind w:left="0" w:right="680" w:hanging="0"/>
        <w:jc w:val="both"/>
        <w:rPr>
          <w:rFonts w:ascii="Arial" w:hAnsi="Arial" w:cs="Arial"/>
          <w:sz w:val="20"/>
          <w:szCs w:val="20"/>
        </w:rPr>
      </w:pPr>
      <w:r>
        <w:rPr>
          <w:rFonts w:cs="Arial" w:ascii="Arial" w:hAnsi="Arial"/>
          <w:sz w:val="20"/>
          <w:szCs w:val="20"/>
        </w:rPr>
        <w:t>a) Saldos de Autorizaciones.</w:t>
      </w:r>
    </w:p>
    <w:p>
      <w:pPr>
        <w:pStyle w:val="Prrafodelista"/>
        <w:spacing w:lineRule="exact" w:line="283" w:before="0" w:after="0"/>
        <w:ind w:left="0" w:right="680" w:hanging="0"/>
        <w:jc w:val="both"/>
        <w:rPr>
          <w:rFonts w:ascii="Arial" w:hAnsi="Arial" w:cs="Arial"/>
          <w:sz w:val="20"/>
          <w:szCs w:val="20"/>
        </w:rPr>
      </w:pPr>
      <w:r>
        <w:rPr>
          <w:rFonts w:cs="Arial" w:ascii="Arial" w:hAnsi="Arial"/>
          <w:sz w:val="20"/>
          <w:szCs w:val="20"/>
        </w:rPr>
        <w:t>b) Saldos de Disposiciones.</w:t>
      </w:r>
    </w:p>
    <w:p>
      <w:pPr>
        <w:pStyle w:val="Prrafodelista"/>
        <w:spacing w:lineRule="exact" w:line="283" w:before="0" w:after="0"/>
        <w:ind w:left="0" w:right="680" w:hanging="0"/>
        <w:jc w:val="both"/>
        <w:rPr/>
      </w:pPr>
      <w:r>
        <w:rPr>
          <w:rStyle w:val="Fuentedeprrafopredeter"/>
          <w:rFonts w:cs="Arial" w:ascii="Arial" w:hAnsi="Arial"/>
          <w:b/>
          <w:sz w:val="20"/>
          <w:szCs w:val="20"/>
        </w:rPr>
        <w:t>c) Remanentes de crédito.</w:t>
      </w:r>
    </w:p>
    <w:p>
      <w:pPr>
        <w:pStyle w:val="Prrafodelista"/>
        <w:spacing w:lineRule="exact" w:line="283" w:before="0" w:after="0"/>
        <w:ind w:left="0" w:right="680" w:hanging="0"/>
        <w:jc w:val="both"/>
        <w:rPr>
          <w:rFonts w:ascii="Arial" w:hAnsi="Arial" w:cs="Arial"/>
          <w:sz w:val="20"/>
          <w:szCs w:val="20"/>
        </w:rPr>
      </w:pPr>
      <w:r>
        <w:rPr>
          <w:rFonts w:cs="Arial" w:ascii="Arial" w:hAnsi="Arial"/>
          <w:sz w:val="20"/>
          <w:szCs w:val="20"/>
        </w:rPr>
        <w:t>d) Saldos de créditos disponibles.</w:t>
      </w:r>
    </w:p>
    <w:p>
      <w:pPr>
        <w:pStyle w:val="Normal"/>
        <w:spacing w:lineRule="exact" w:line="283"/>
        <w:ind w:left="539" w:right="663" w:hanging="0"/>
        <w:jc w:val="both"/>
        <w:rPr>
          <w:rFonts w:cs="Arial"/>
          <w:sz w:val="20"/>
          <w:szCs w:val="20"/>
        </w:rPr>
      </w:pPr>
      <w:r>
        <w:rPr>
          <w:rFonts w:cs="Arial"/>
          <w:sz w:val="20"/>
          <w:szCs w:val="20"/>
        </w:rPr>
      </w:r>
    </w:p>
    <w:p>
      <w:pPr>
        <w:pStyle w:val="Normal"/>
        <w:spacing w:lineRule="exact" w:line="283"/>
        <w:ind w:left="539" w:right="663" w:hanging="0"/>
        <w:jc w:val="both"/>
        <w:rPr>
          <w:rFonts w:cs="Arial"/>
          <w:sz w:val="20"/>
          <w:szCs w:val="20"/>
        </w:rPr>
      </w:pPr>
      <w:r>
        <w:rPr>
          <w:rFonts w:cs="Arial"/>
          <w:sz w:val="20"/>
          <w:szCs w:val="20"/>
        </w:rPr>
      </w:r>
    </w:p>
    <w:p>
      <w:pPr>
        <w:pStyle w:val="Normal"/>
        <w:spacing w:lineRule="exact" w:line="283"/>
        <w:ind w:left="0" w:right="57" w:hanging="0"/>
        <w:jc w:val="both"/>
        <w:rPr>
          <w:rFonts w:cs="Arial"/>
          <w:sz w:val="20"/>
          <w:szCs w:val="20"/>
        </w:rPr>
      </w:pPr>
      <w:r>
        <w:rPr>
          <w:rFonts w:cs="Arial"/>
          <w:sz w:val="20"/>
          <w:szCs w:val="20"/>
        </w:rPr>
        <w:t>75.- Como medida coercitiva, la Entidad Local desde el incumplimiento de la aprobación del Plan Económico-Financiero, deberá aprobar en el plazo de 15 días:</w:t>
      </w:r>
    </w:p>
    <w:p>
      <w:pPr>
        <w:pStyle w:val="Normal"/>
        <w:spacing w:lineRule="exact" w:line="283"/>
        <w:ind w:left="0" w:right="663" w:hanging="0"/>
        <w:jc w:val="both"/>
        <w:rPr>
          <w:rFonts w:cs="Arial"/>
          <w:sz w:val="20"/>
          <w:szCs w:val="20"/>
        </w:rPr>
      </w:pPr>
      <w:r>
        <w:rPr>
          <w:rFonts w:cs="Arial"/>
          <w:sz w:val="20"/>
          <w:szCs w:val="20"/>
        </w:rPr>
      </w:r>
    </w:p>
    <w:p>
      <w:pPr>
        <w:pStyle w:val="Prrafodelista"/>
        <w:spacing w:lineRule="exact" w:line="283" w:before="0" w:after="0"/>
        <w:ind w:left="0" w:right="663" w:hanging="0"/>
        <w:jc w:val="both"/>
        <w:rPr>
          <w:rFonts w:ascii="Arial" w:hAnsi="Arial" w:cs="Arial"/>
          <w:sz w:val="20"/>
          <w:szCs w:val="20"/>
        </w:rPr>
      </w:pPr>
      <w:r>
        <w:rPr>
          <w:rFonts w:cs="Arial" w:ascii="Arial" w:hAnsi="Arial"/>
          <w:sz w:val="20"/>
          <w:szCs w:val="20"/>
        </w:rPr>
        <w:t>a) La Baja por anulación de créditos que garanticen el cumplimiento del objetivo.</w:t>
      </w:r>
    </w:p>
    <w:p>
      <w:pPr>
        <w:pStyle w:val="Prrafodelista"/>
        <w:spacing w:lineRule="exact" w:line="283" w:before="0" w:after="0"/>
        <w:ind w:left="0" w:right="663" w:hanging="0"/>
        <w:jc w:val="both"/>
        <w:rPr/>
      </w:pPr>
      <w:r>
        <w:rPr>
          <w:rStyle w:val="Fuentedeprrafopredeter"/>
          <w:rFonts w:cs="Arial" w:ascii="Arial" w:hAnsi="Arial"/>
          <w:b/>
          <w:sz w:val="20"/>
          <w:szCs w:val="20"/>
        </w:rPr>
        <w:t>b) La no disponibilidad de créditos que garanticen el cumplimiento del objetivo.</w:t>
      </w:r>
    </w:p>
    <w:p>
      <w:pPr>
        <w:pStyle w:val="Prrafodelista"/>
        <w:spacing w:lineRule="exact" w:line="283" w:before="0" w:after="0"/>
        <w:ind w:left="0" w:right="663" w:hanging="0"/>
        <w:jc w:val="both"/>
        <w:rPr>
          <w:rFonts w:ascii="Arial" w:hAnsi="Arial" w:cs="Arial"/>
          <w:sz w:val="20"/>
          <w:szCs w:val="20"/>
        </w:rPr>
      </w:pPr>
      <w:r>
        <w:rPr>
          <w:rFonts w:cs="Arial" w:ascii="Arial" w:hAnsi="Arial"/>
          <w:sz w:val="20"/>
          <w:szCs w:val="20"/>
        </w:rPr>
        <w:t>c) El Plan de Ajuste.</w:t>
      </w:r>
    </w:p>
    <w:p>
      <w:pPr>
        <w:pStyle w:val="Prrafodelista"/>
        <w:spacing w:lineRule="exact" w:line="283" w:before="0" w:after="0"/>
        <w:ind w:left="0" w:right="663" w:hanging="0"/>
        <w:jc w:val="both"/>
        <w:rPr>
          <w:rFonts w:ascii="Arial" w:hAnsi="Arial" w:cs="Arial"/>
          <w:sz w:val="20"/>
          <w:szCs w:val="20"/>
        </w:rPr>
      </w:pPr>
      <w:r>
        <w:rPr>
          <w:rFonts w:cs="Arial" w:ascii="Arial" w:hAnsi="Arial"/>
          <w:sz w:val="20"/>
          <w:szCs w:val="20"/>
        </w:rPr>
        <w:t>d) El Plan de Tesorería.</w:t>
      </w:r>
    </w:p>
    <w:p>
      <w:pPr>
        <w:pStyle w:val="Prrafodelista"/>
        <w:spacing w:lineRule="exact" w:line="283" w:before="0" w:after="0"/>
        <w:ind w:left="0" w:right="663" w:hanging="0"/>
        <w:jc w:val="both"/>
        <w:rPr>
          <w:rFonts w:ascii="Arial" w:hAnsi="Arial" w:cs="Arial"/>
          <w:sz w:val="20"/>
          <w:szCs w:val="20"/>
        </w:rPr>
      </w:pPr>
      <w:r>
        <w:rPr>
          <w:rFonts w:cs="Arial" w:ascii="Arial" w:hAnsi="Arial"/>
          <w:sz w:val="20"/>
          <w:szCs w:val="20"/>
        </w:rPr>
      </w:r>
    </w:p>
    <w:p>
      <w:pPr>
        <w:pStyle w:val="Prrafodelista"/>
        <w:spacing w:lineRule="exact" w:line="283" w:before="0" w:after="0"/>
        <w:ind w:left="0" w:right="663" w:hanging="0"/>
        <w:jc w:val="both"/>
        <w:rPr>
          <w:rFonts w:ascii="Arial" w:hAnsi="Arial" w:cs="Arial"/>
          <w:sz w:val="20"/>
          <w:szCs w:val="20"/>
        </w:rPr>
      </w:pPr>
      <w:r>
        <w:rPr>
          <w:rFonts w:cs="Arial" w:ascii="Arial" w:hAnsi="Arial"/>
          <w:sz w:val="20"/>
          <w:szCs w:val="20"/>
        </w:rPr>
      </w:r>
      <w:r>
        <w:br w:type="page"/>
      </w:r>
    </w:p>
    <w:p>
      <w:pPr>
        <w:pStyle w:val="Normal"/>
        <w:spacing w:lineRule="exact" w:line="283"/>
        <w:jc w:val="both"/>
        <w:rPr>
          <w:rFonts w:cs="Arial"/>
          <w:sz w:val="20"/>
          <w:szCs w:val="20"/>
        </w:rPr>
      </w:pPr>
      <w:r>
        <w:rPr>
          <w:rFonts w:cs="Arial"/>
          <w:sz w:val="20"/>
          <w:szCs w:val="20"/>
        </w:rPr>
        <w:t>76.- De conformidad con el artículo 12 de la Ley Orgánica 2/2012, de Estabilidad Presupuestaria y Sostenibilidad Financiera:</w:t>
      </w:r>
    </w:p>
    <w:p>
      <w:pPr>
        <w:pStyle w:val="Normal"/>
        <w:spacing w:lineRule="exact" w:line="283"/>
        <w:jc w:val="both"/>
        <w:rPr>
          <w:rFonts w:cs="Arial"/>
          <w:sz w:val="20"/>
          <w:szCs w:val="20"/>
        </w:rPr>
      </w:pPr>
      <w:r>
        <w:rPr>
          <w:rFonts w:cs="Arial"/>
          <w:sz w:val="20"/>
          <w:szCs w:val="20"/>
        </w:rPr>
      </w:r>
    </w:p>
    <w:p>
      <w:pPr>
        <w:pStyle w:val="Prrafodelista"/>
        <w:spacing w:lineRule="exact" w:line="283" w:before="0" w:after="0"/>
        <w:ind w:left="0" w:right="0" w:hanging="0"/>
        <w:jc w:val="both"/>
        <w:rPr>
          <w:rFonts w:ascii="Arial" w:hAnsi="Arial" w:cs="Arial"/>
          <w:sz w:val="20"/>
          <w:szCs w:val="20"/>
        </w:rPr>
      </w:pPr>
      <w:r>
        <w:rPr>
          <w:rFonts w:cs="Arial" w:ascii="Arial" w:hAnsi="Arial"/>
          <w:sz w:val="20"/>
          <w:szCs w:val="20"/>
        </w:rPr>
        <w:t>a) La variación del gasto computable de las Corporaciones Locales no podrá superar la tasa de referencia de crecimiento del Producto Interior Bruto de largo plazo de la economía española.</w:t>
      </w:r>
    </w:p>
    <w:p>
      <w:pPr>
        <w:pStyle w:val="Prrafodelista"/>
        <w:spacing w:lineRule="exact" w:line="283" w:before="0" w:after="0"/>
        <w:ind w:left="0" w:right="0" w:hanging="0"/>
        <w:jc w:val="both"/>
        <w:rPr>
          <w:rFonts w:ascii="Arial" w:hAnsi="Arial" w:cs="Arial"/>
          <w:sz w:val="20"/>
          <w:szCs w:val="20"/>
        </w:rPr>
      </w:pPr>
      <w:r>
        <w:rPr>
          <w:rFonts w:cs="Arial" w:ascii="Arial" w:hAnsi="Arial"/>
          <w:sz w:val="20"/>
          <w:szCs w:val="20"/>
        </w:rPr>
        <w:t>b) Se entenderá por gasto computable los empleos financieros definidos en términos del Sistema Europeo de Cuentas Nacionales y Regionales, incluidos los intereses de la deuda, y la parte del gasto financiado con fondos finalistas procedentes de la Unión Europea o de otras Administraciones Públicas.</w:t>
      </w:r>
    </w:p>
    <w:p>
      <w:pPr>
        <w:pStyle w:val="Prrafodelista"/>
        <w:spacing w:lineRule="exact" w:line="283" w:before="0" w:after="0"/>
        <w:ind w:left="0" w:right="0" w:hanging="0"/>
        <w:jc w:val="both"/>
        <w:rPr/>
      </w:pPr>
      <w:r>
        <w:rPr>
          <w:rStyle w:val="Fuentedeprrafopredeter"/>
          <w:rFonts w:cs="Arial" w:ascii="Arial" w:hAnsi="Arial"/>
          <w:b/>
          <w:sz w:val="20"/>
          <w:szCs w:val="20"/>
        </w:rPr>
        <w:t>c) Cuando se aprueben cambios normativos que supongan aumentos permanentes de la recaudación, el nivel de gasto computable resultante de la aplicación de la regla en los años en que se obtengan los aumentos de recaudación podrá aumentar en la cuantía equivalente.</w:t>
      </w:r>
    </w:p>
    <w:p>
      <w:pPr>
        <w:pStyle w:val="Prrafodelista"/>
        <w:spacing w:lineRule="exact" w:line="283" w:before="0" w:after="0"/>
        <w:ind w:left="0" w:right="0" w:hanging="0"/>
        <w:jc w:val="both"/>
        <w:rPr>
          <w:rFonts w:ascii="Arial" w:hAnsi="Arial" w:cs="Arial"/>
          <w:sz w:val="20"/>
          <w:szCs w:val="20"/>
        </w:rPr>
      </w:pPr>
      <w:r>
        <w:rPr>
          <w:rFonts w:cs="Arial" w:ascii="Arial" w:hAnsi="Arial"/>
          <w:sz w:val="20"/>
          <w:szCs w:val="20"/>
        </w:rPr>
        <w:t>d) Todas son correctas.</w:t>
      </w:r>
    </w:p>
    <w:p>
      <w:pPr>
        <w:pStyle w:val="Normal"/>
        <w:spacing w:lineRule="exact" w:line="283"/>
        <w:ind w:left="0" w:right="663" w:hanging="0"/>
        <w:jc w:val="both"/>
        <w:rPr>
          <w:rFonts w:cs="Arial"/>
          <w:b/>
          <w:b/>
          <w:sz w:val="20"/>
          <w:szCs w:val="20"/>
        </w:rPr>
      </w:pPr>
      <w:r>
        <w:rPr>
          <w:rFonts w:cs="Arial"/>
          <w:b/>
          <w:sz w:val="20"/>
          <w:szCs w:val="20"/>
        </w:rPr>
      </w:r>
    </w:p>
    <w:p>
      <w:pPr>
        <w:pStyle w:val="Normal"/>
        <w:spacing w:lineRule="exact" w:line="283"/>
        <w:ind w:left="0" w:right="663" w:hanging="0"/>
        <w:jc w:val="both"/>
        <w:rPr/>
      </w:pPr>
      <w:r>
        <w:rPr>
          <w:rStyle w:val="Fuentedeprrafopredeter"/>
          <w:rFonts w:cs="Arial"/>
          <w:sz w:val="20"/>
          <w:szCs w:val="20"/>
        </w:rPr>
        <w:t>77.- La fiscalización limitada previa la acuerda</w:t>
      </w:r>
      <w:r>
        <w:rPr>
          <w:rStyle w:val="Fuentedeprrafopredeter"/>
          <w:rFonts w:cs="Arial"/>
          <w:b/>
          <w:sz w:val="20"/>
          <w:szCs w:val="20"/>
        </w:rPr>
        <w:t>:</w:t>
      </w:r>
    </w:p>
    <w:p>
      <w:pPr>
        <w:pStyle w:val="Normal"/>
        <w:spacing w:lineRule="exact" w:line="283"/>
        <w:ind w:left="0" w:right="663" w:hanging="0"/>
        <w:jc w:val="both"/>
        <w:rPr>
          <w:rFonts w:cs="Arial"/>
          <w:b/>
          <w:b/>
          <w:sz w:val="20"/>
          <w:szCs w:val="20"/>
        </w:rPr>
      </w:pPr>
      <w:r>
        <w:rPr>
          <w:rFonts w:cs="Arial"/>
          <w:b/>
          <w:sz w:val="20"/>
          <w:szCs w:val="20"/>
        </w:rPr>
      </w:r>
    </w:p>
    <w:p>
      <w:pPr>
        <w:pStyle w:val="Prrafodelista"/>
        <w:spacing w:lineRule="exact" w:line="283" w:before="0" w:after="0"/>
        <w:ind w:left="0" w:right="663" w:hanging="0"/>
        <w:jc w:val="both"/>
        <w:rPr/>
      </w:pPr>
      <w:r>
        <w:rPr>
          <w:rStyle w:val="Fuentedeprrafopredeter"/>
          <w:rFonts w:cs="Arial" w:ascii="Arial" w:hAnsi="Arial"/>
          <w:b/>
          <w:sz w:val="20"/>
          <w:szCs w:val="20"/>
        </w:rPr>
        <w:t>a) El Pleno de la Entidad.</w:t>
      </w:r>
    </w:p>
    <w:p>
      <w:pPr>
        <w:pStyle w:val="Prrafodelista"/>
        <w:spacing w:lineRule="exact" w:line="283" w:before="0" w:after="0"/>
        <w:ind w:left="0" w:right="663" w:hanging="0"/>
        <w:jc w:val="both"/>
        <w:rPr>
          <w:rFonts w:ascii="Arial" w:hAnsi="Arial" w:cs="Arial"/>
          <w:sz w:val="20"/>
          <w:szCs w:val="20"/>
        </w:rPr>
      </w:pPr>
      <w:r>
        <w:rPr>
          <w:rFonts w:cs="Arial" w:ascii="Arial" w:hAnsi="Arial"/>
          <w:sz w:val="20"/>
          <w:szCs w:val="20"/>
        </w:rPr>
        <w:t>b) El Presidente.</w:t>
      </w:r>
    </w:p>
    <w:p>
      <w:pPr>
        <w:pStyle w:val="Prrafodelista"/>
        <w:spacing w:lineRule="exact" w:line="283" w:before="0" w:after="0"/>
        <w:ind w:left="0" w:right="663" w:hanging="0"/>
        <w:jc w:val="both"/>
        <w:rPr>
          <w:rFonts w:ascii="Arial" w:hAnsi="Arial" w:cs="Arial"/>
          <w:sz w:val="20"/>
          <w:szCs w:val="20"/>
        </w:rPr>
      </w:pPr>
      <w:r>
        <w:rPr>
          <w:rFonts w:cs="Arial" w:ascii="Arial" w:hAnsi="Arial"/>
          <w:sz w:val="20"/>
          <w:szCs w:val="20"/>
        </w:rPr>
        <w:t>c) El concejal de Hacienda.</w:t>
      </w:r>
    </w:p>
    <w:p>
      <w:pPr>
        <w:pStyle w:val="Prrafodelista"/>
        <w:spacing w:lineRule="exact" w:line="283" w:before="0" w:after="0"/>
        <w:ind w:left="0" w:right="663" w:hanging="0"/>
        <w:jc w:val="both"/>
        <w:rPr>
          <w:rFonts w:ascii="Arial" w:hAnsi="Arial" w:cs="Arial"/>
          <w:sz w:val="20"/>
          <w:szCs w:val="20"/>
        </w:rPr>
      </w:pPr>
      <w:r>
        <w:rPr>
          <w:rFonts w:cs="Arial" w:ascii="Arial" w:hAnsi="Arial"/>
          <w:sz w:val="20"/>
          <w:szCs w:val="20"/>
        </w:rPr>
        <w:t>d) El Interventor.</w:t>
      </w:r>
    </w:p>
    <w:p>
      <w:pPr>
        <w:pStyle w:val="Normal"/>
        <w:spacing w:lineRule="exact" w:line="283"/>
        <w:ind w:left="539" w:right="663" w:hanging="0"/>
        <w:jc w:val="both"/>
        <w:rPr>
          <w:rFonts w:cs="Arial"/>
          <w:sz w:val="20"/>
          <w:szCs w:val="20"/>
        </w:rPr>
      </w:pPr>
      <w:r>
        <w:rPr>
          <w:rFonts w:cs="Arial"/>
          <w:sz w:val="20"/>
          <w:szCs w:val="20"/>
        </w:rPr>
      </w:r>
    </w:p>
    <w:p>
      <w:pPr>
        <w:pStyle w:val="Normal"/>
        <w:spacing w:lineRule="exact" w:line="283"/>
        <w:ind w:left="539" w:right="663" w:hanging="0"/>
        <w:jc w:val="both"/>
        <w:rPr>
          <w:rFonts w:cs="Arial"/>
          <w:sz w:val="20"/>
          <w:szCs w:val="20"/>
        </w:rPr>
      </w:pPr>
      <w:r>
        <w:rPr>
          <w:rFonts w:cs="Arial"/>
          <w:sz w:val="20"/>
          <w:szCs w:val="20"/>
        </w:rPr>
      </w:r>
    </w:p>
    <w:p>
      <w:pPr>
        <w:pStyle w:val="Normal"/>
        <w:spacing w:lineRule="exact" w:line="283"/>
        <w:jc w:val="both"/>
        <w:rPr>
          <w:rFonts w:cs="Arial"/>
          <w:sz w:val="20"/>
          <w:szCs w:val="20"/>
        </w:rPr>
      </w:pPr>
      <w:r>
        <w:rPr>
          <w:rFonts w:cs="Arial"/>
          <w:sz w:val="20"/>
          <w:szCs w:val="20"/>
        </w:rPr>
        <w:t>78.- Teniendo presente lo dispuesto en el art. 223.1 del Real Decreto Legislativo 2/2004, de 5 de marzo, por el que se aprueba el texto refundido de la Ley Reguladora de las Haciendas Locales, la fiscalización externa de las cuentas y de la gestión económica de las entidades locales y de todos los organismos y sociedades de ellas dependientes es función propia:</w:t>
      </w:r>
    </w:p>
    <w:p>
      <w:pPr>
        <w:pStyle w:val="Normal"/>
        <w:spacing w:lineRule="exact" w:line="283"/>
        <w:ind w:left="539" w:right="663" w:hanging="0"/>
        <w:jc w:val="both"/>
        <w:rPr>
          <w:rFonts w:cs="Arial"/>
          <w:sz w:val="20"/>
          <w:szCs w:val="20"/>
        </w:rPr>
      </w:pPr>
      <w:r>
        <w:rPr>
          <w:rFonts w:cs="Arial"/>
          <w:sz w:val="20"/>
          <w:szCs w:val="20"/>
        </w:rPr>
      </w:r>
    </w:p>
    <w:p>
      <w:pPr>
        <w:pStyle w:val="Prrafodelista"/>
        <w:spacing w:lineRule="exact" w:line="283" w:before="0" w:after="0"/>
        <w:ind w:left="0" w:right="0" w:hanging="0"/>
        <w:jc w:val="both"/>
        <w:rPr>
          <w:rFonts w:ascii="Arial" w:hAnsi="Arial" w:cs="Arial"/>
          <w:sz w:val="20"/>
          <w:szCs w:val="20"/>
        </w:rPr>
      </w:pPr>
      <w:r>
        <w:rPr>
          <w:rFonts w:cs="Arial" w:ascii="Arial" w:hAnsi="Arial"/>
          <w:sz w:val="20"/>
          <w:szCs w:val="20"/>
        </w:rPr>
        <w:t>a) Del órgano que tenga asumidas las competencias del Tribunal de Cuentas en la respectiva comunidad autónoma, con el alcance y condiciones que establece su ley de creación, exclusivamente.</w:t>
      </w:r>
    </w:p>
    <w:p>
      <w:pPr>
        <w:pStyle w:val="Prrafodelista"/>
        <w:spacing w:lineRule="exact" w:line="283" w:before="0" w:after="0"/>
        <w:ind w:left="0" w:right="0" w:hanging="0"/>
        <w:jc w:val="both"/>
        <w:rPr>
          <w:rFonts w:ascii="Arial" w:hAnsi="Arial" w:cs="Arial"/>
          <w:sz w:val="20"/>
          <w:szCs w:val="20"/>
        </w:rPr>
      </w:pPr>
      <w:r>
        <w:rPr>
          <w:rFonts w:cs="Arial" w:ascii="Arial" w:hAnsi="Arial"/>
          <w:sz w:val="20"/>
          <w:szCs w:val="20"/>
        </w:rPr>
        <w:t>b) La ley reguladora de Haciendas Locales no hace referencia a la fiscalización externa de las entidades locales.</w:t>
      </w:r>
    </w:p>
    <w:p>
      <w:pPr>
        <w:pStyle w:val="Prrafodelista"/>
        <w:spacing w:lineRule="exact" w:line="283" w:before="0" w:after="0"/>
        <w:ind w:left="0" w:right="0" w:hanging="0"/>
        <w:jc w:val="both"/>
        <w:rPr/>
      </w:pPr>
      <w:r>
        <w:rPr>
          <w:rStyle w:val="Fuentedeprrafopredeter"/>
          <w:rFonts w:cs="Arial" w:ascii="Arial" w:hAnsi="Arial"/>
          <w:b/>
          <w:sz w:val="20"/>
          <w:szCs w:val="20"/>
        </w:rPr>
        <w:t>c) Del Tribunal de Cuentas, con el alcance y condiciones que establece su ley orgánica reguladora y su, ley de funcionamiento.</w:t>
      </w:r>
    </w:p>
    <w:p>
      <w:pPr>
        <w:pStyle w:val="Prrafodelista"/>
        <w:spacing w:lineRule="exact" w:line="283" w:before="0" w:after="0"/>
        <w:ind w:left="0" w:right="0" w:hanging="0"/>
        <w:jc w:val="both"/>
        <w:rPr>
          <w:rFonts w:ascii="Arial" w:hAnsi="Arial" w:cs="Arial"/>
          <w:sz w:val="20"/>
          <w:szCs w:val="20"/>
        </w:rPr>
      </w:pPr>
      <w:r>
        <w:rPr>
          <w:rFonts w:cs="Arial" w:ascii="Arial" w:hAnsi="Arial"/>
          <w:sz w:val="20"/>
          <w:szCs w:val="20"/>
        </w:rPr>
        <w:t>d) El Tribunal de Cuentas, o el órgano que tenga asumidas sus funciones en cada comunidad autónoma indistintamente, siempre que se realice con el alcance y condiciones establecidas en la ley.</w:t>
      </w:r>
    </w:p>
    <w:p>
      <w:pPr>
        <w:pStyle w:val="Prrafodelista"/>
        <w:spacing w:lineRule="exact" w:line="283" w:before="0" w:after="0"/>
        <w:ind w:left="1259" w:right="663" w:hanging="360"/>
        <w:jc w:val="both"/>
        <w:rPr>
          <w:rFonts w:ascii="Arial" w:hAnsi="Arial" w:cs="Arial"/>
          <w:sz w:val="20"/>
          <w:szCs w:val="20"/>
        </w:rPr>
      </w:pPr>
      <w:r>
        <w:rPr>
          <w:rFonts w:cs="Arial" w:ascii="Arial" w:hAnsi="Arial"/>
          <w:sz w:val="20"/>
          <w:szCs w:val="20"/>
        </w:rPr>
      </w:r>
    </w:p>
    <w:p>
      <w:pPr>
        <w:pStyle w:val="Encabezado"/>
        <w:spacing w:lineRule="exact" w:line="283"/>
        <w:jc w:val="both"/>
        <w:rPr>
          <w:rFonts w:cs="Arial"/>
          <w:sz w:val="20"/>
          <w:szCs w:val="20"/>
        </w:rPr>
      </w:pPr>
      <w:r>
        <w:rPr>
          <w:rFonts w:cs="Arial"/>
          <w:sz w:val="20"/>
          <w:szCs w:val="20"/>
        </w:rPr>
      </w:r>
    </w:p>
    <w:p>
      <w:pPr>
        <w:pStyle w:val="Encabezado"/>
        <w:spacing w:lineRule="exact" w:line="283"/>
        <w:jc w:val="both"/>
        <w:rPr>
          <w:rFonts w:cs="Arial"/>
          <w:sz w:val="20"/>
          <w:szCs w:val="20"/>
        </w:rPr>
      </w:pPr>
      <w:r>
        <w:rPr>
          <w:rFonts w:cs="Arial"/>
          <w:sz w:val="20"/>
          <w:szCs w:val="20"/>
        </w:rPr>
        <w:t>79.- Las relaciones de puestos de trabajo u otros instrumentos organizativos similares comprenderán, al menos:</w:t>
      </w:r>
    </w:p>
    <w:p>
      <w:pPr>
        <w:pStyle w:val="Encabezado"/>
        <w:spacing w:lineRule="exact" w:line="283"/>
        <w:ind w:left="540" w:right="664" w:hanging="0"/>
        <w:jc w:val="both"/>
        <w:rPr>
          <w:rFonts w:cs="Arial"/>
          <w:b/>
          <w:b/>
          <w:bCs/>
          <w:sz w:val="20"/>
          <w:szCs w:val="20"/>
        </w:rPr>
      </w:pPr>
      <w:r>
        <w:rPr>
          <w:rFonts w:cs="Arial"/>
          <w:b/>
          <w:bCs/>
          <w:sz w:val="20"/>
          <w:szCs w:val="20"/>
        </w:rPr>
      </w:r>
    </w:p>
    <w:p>
      <w:pPr>
        <w:pStyle w:val="Encabezado"/>
        <w:spacing w:lineRule="exact" w:line="283"/>
        <w:jc w:val="both"/>
        <w:rPr>
          <w:rFonts w:cs="Arial"/>
          <w:sz w:val="20"/>
          <w:szCs w:val="20"/>
        </w:rPr>
      </w:pPr>
      <w:r>
        <w:rPr>
          <w:rFonts w:cs="Arial"/>
          <w:sz w:val="20"/>
          <w:szCs w:val="20"/>
        </w:rPr>
        <w:t xml:space="preserve">a) </w:t>
      </w:r>
      <w:bookmarkStart w:id="0" w:name="_Hlk148346660"/>
      <w:r>
        <w:rPr>
          <w:rFonts w:cs="Arial"/>
          <w:sz w:val="20"/>
          <w:szCs w:val="20"/>
        </w:rPr>
        <w:t>la denominación de los puestos, los grupos de clasificación profesional, los sistemas de provisión y las retribuciones complementarias.</w:t>
      </w:r>
    </w:p>
    <w:p>
      <w:pPr>
        <w:pStyle w:val="Encabezado"/>
        <w:spacing w:lineRule="exact" w:line="283"/>
        <w:jc w:val="both"/>
        <w:rPr>
          <w:rFonts w:cs="Arial"/>
          <w:sz w:val="20"/>
          <w:szCs w:val="20"/>
        </w:rPr>
      </w:pPr>
      <w:r>
        <w:rPr>
          <w:rFonts w:cs="Arial"/>
          <w:sz w:val="20"/>
          <w:szCs w:val="20"/>
        </w:rPr>
        <w:t>b) la denominación de los puestos, los cuerpos o escalas, en su caso, a que estén adscritos, los sistemas de provisión y las retribuciones complementarias.</w:t>
      </w:r>
    </w:p>
    <w:p>
      <w:pPr>
        <w:pStyle w:val="Encabezado"/>
        <w:spacing w:lineRule="exact" w:line="283"/>
        <w:jc w:val="both"/>
        <w:rPr>
          <w:rFonts w:cs="Arial"/>
          <w:sz w:val="20"/>
          <w:szCs w:val="20"/>
        </w:rPr>
      </w:pPr>
      <w:r>
        <w:rPr>
          <w:rFonts w:cs="Arial"/>
          <w:sz w:val="20"/>
          <w:szCs w:val="20"/>
        </w:rPr>
        <w:t>c) la denominación de los puestos, los grupos de clasificación profesional, los cuerpos o escalas, en su caso, a que estén adscritos, y las retribuciones complementarias.</w:t>
      </w:r>
    </w:p>
    <w:p>
      <w:pPr>
        <w:pStyle w:val="Encabezado"/>
        <w:spacing w:lineRule="exact" w:line="283"/>
        <w:jc w:val="both"/>
        <w:rPr>
          <w:rFonts w:cs="Arial"/>
          <w:b/>
          <w:b/>
          <w:sz w:val="20"/>
          <w:szCs w:val="20"/>
        </w:rPr>
      </w:pPr>
      <w:r>
        <w:rPr>
          <w:rFonts w:cs="Arial"/>
          <w:b/>
          <w:sz w:val="20"/>
          <w:szCs w:val="20"/>
        </w:rPr>
        <w:t>d) la denominación de los puestos, los grupos de clasificación profesional, los cuerpos o escalas, en su caso, a que estén adscritos, los sistemas de provisión y las retribuciones complementarias.</w:t>
      </w:r>
    </w:p>
    <w:p>
      <w:pPr>
        <w:pStyle w:val="Encabezado"/>
        <w:spacing w:lineRule="exact" w:line="283"/>
        <w:ind w:left="0" w:right="664" w:hanging="0"/>
        <w:jc w:val="both"/>
        <w:rPr>
          <w:rFonts w:cs="Arial"/>
          <w:sz w:val="20"/>
          <w:szCs w:val="20"/>
        </w:rPr>
      </w:pPr>
      <w:r>
        <w:rPr>
          <w:rFonts w:cs="Arial"/>
          <w:sz w:val="20"/>
          <w:szCs w:val="20"/>
        </w:rPr>
        <w:t>80.- Son funcionarios interinos los que, por razones expresamente justificadas de necesidad y urgencia, son nombrados como tales con carácter temporal para el desempeño de funciones propias de funcionarios de carrera, cuando se dé:</w:t>
      </w:r>
    </w:p>
    <w:p>
      <w:pPr>
        <w:pStyle w:val="Encabezado"/>
        <w:spacing w:lineRule="exact" w:line="283"/>
        <w:ind w:left="0" w:right="664" w:hanging="0"/>
        <w:jc w:val="both"/>
        <w:rPr>
          <w:rFonts w:cs="Arial"/>
          <w:sz w:val="20"/>
          <w:szCs w:val="20"/>
        </w:rPr>
      </w:pPr>
      <w:r>
        <w:rPr>
          <w:rFonts w:cs="Arial"/>
          <w:sz w:val="20"/>
          <w:szCs w:val="20"/>
        </w:rPr>
      </w:r>
    </w:p>
    <w:p>
      <w:pPr>
        <w:pStyle w:val="Encabezado"/>
        <w:spacing w:lineRule="exact" w:line="283"/>
        <w:ind w:left="0" w:right="680" w:hanging="0"/>
        <w:jc w:val="both"/>
        <w:rPr>
          <w:rFonts w:cs="Arial"/>
          <w:b/>
          <w:b/>
          <w:sz w:val="20"/>
          <w:szCs w:val="20"/>
        </w:rPr>
      </w:pPr>
      <w:r>
        <w:rPr>
          <w:rFonts w:cs="Arial"/>
          <w:b/>
          <w:sz w:val="20"/>
          <w:szCs w:val="20"/>
        </w:rPr>
        <w:t>a) el exceso o acumulación de tareas por plazo máximo de nueve meses, dentro de un periodo de dieciocho meses.</w:t>
      </w:r>
    </w:p>
    <w:p>
      <w:pPr>
        <w:pStyle w:val="Encabezado"/>
        <w:spacing w:lineRule="exact" w:line="283"/>
        <w:ind w:left="0" w:right="680" w:hanging="0"/>
        <w:jc w:val="both"/>
        <w:rPr>
          <w:rFonts w:cs="Arial"/>
          <w:sz w:val="20"/>
          <w:szCs w:val="20"/>
        </w:rPr>
      </w:pPr>
      <w:r>
        <w:rPr>
          <w:rFonts w:cs="Arial"/>
          <w:sz w:val="20"/>
          <w:szCs w:val="20"/>
        </w:rPr>
        <w:t>b) El exceso o acumulación de tareas por plazo máximo de doce meses, dentro de un periodo de dieciocho meses.</w:t>
      </w:r>
    </w:p>
    <w:p>
      <w:pPr>
        <w:pStyle w:val="Encabezado"/>
        <w:spacing w:lineRule="exact" w:line="283"/>
        <w:ind w:left="0" w:right="680" w:hanging="0"/>
        <w:jc w:val="both"/>
        <w:rPr>
          <w:rFonts w:cs="Arial"/>
          <w:sz w:val="20"/>
          <w:szCs w:val="20"/>
        </w:rPr>
      </w:pPr>
      <w:r>
        <w:rPr>
          <w:rFonts w:cs="Arial"/>
          <w:sz w:val="20"/>
          <w:szCs w:val="20"/>
        </w:rPr>
        <w:t>c) El exceso o acumulación de tareas por plazo máximo de seis meses, dentro de un periodo de doce meses.</w:t>
      </w:r>
    </w:p>
    <w:p>
      <w:pPr>
        <w:pStyle w:val="Encabezado"/>
        <w:spacing w:lineRule="exact" w:line="283"/>
        <w:ind w:left="0" w:right="680" w:hanging="0"/>
        <w:jc w:val="both"/>
        <w:rPr>
          <w:rFonts w:cs="Arial"/>
          <w:sz w:val="20"/>
          <w:szCs w:val="20"/>
        </w:rPr>
      </w:pPr>
      <w:r>
        <w:rPr>
          <w:rFonts w:cs="Arial"/>
          <w:sz w:val="20"/>
          <w:szCs w:val="20"/>
        </w:rPr>
        <w:t>d) Ninguna es correcta.</w:t>
      </w:r>
    </w:p>
    <w:p>
      <w:pPr>
        <w:pStyle w:val="Encabezado"/>
        <w:spacing w:lineRule="exact" w:line="283"/>
        <w:jc w:val="both"/>
        <w:rPr>
          <w:rFonts w:cs="Arial"/>
          <w:sz w:val="20"/>
          <w:szCs w:val="20"/>
        </w:rPr>
      </w:pPr>
      <w:r>
        <w:rPr>
          <w:rFonts w:cs="Arial"/>
          <w:sz w:val="20"/>
          <w:szCs w:val="20"/>
        </w:rPr>
      </w:r>
    </w:p>
    <w:p>
      <w:pPr>
        <w:pStyle w:val="Encabezado"/>
        <w:spacing w:lineRule="exact" w:line="283"/>
        <w:jc w:val="both"/>
        <w:rPr>
          <w:rFonts w:cs="Arial"/>
          <w:sz w:val="20"/>
          <w:szCs w:val="20"/>
        </w:rPr>
      </w:pPr>
      <w:r>
        <w:rPr>
          <w:rFonts w:cs="Arial"/>
          <w:sz w:val="20"/>
          <w:szCs w:val="20"/>
        </w:rPr>
      </w:r>
    </w:p>
    <w:p>
      <w:pPr>
        <w:pStyle w:val="Encabezado"/>
        <w:spacing w:lineRule="exact" w:line="283"/>
        <w:jc w:val="both"/>
        <w:rPr>
          <w:rFonts w:cs="Arial"/>
          <w:sz w:val="20"/>
          <w:szCs w:val="20"/>
        </w:rPr>
      </w:pPr>
      <w:r>
        <w:rPr>
          <w:rFonts w:cs="Arial"/>
          <w:sz w:val="20"/>
          <w:szCs w:val="20"/>
        </w:rPr>
        <w:t>81.- Los empleados públicos tienen los siguientes derechos de carácter individual en correspondencia con la naturaleza jurídica de su relación de servicio:</w:t>
      </w:r>
    </w:p>
    <w:p>
      <w:pPr>
        <w:pStyle w:val="Encabezado"/>
        <w:spacing w:lineRule="exact" w:line="283"/>
        <w:ind w:left="0" w:right="664" w:hanging="0"/>
        <w:jc w:val="both"/>
        <w:rPr>
          <w:rFonts w:cs="Arial"/>
          <w:sz w:val="20"/>
          <w:szCs w:val="20"/>
        </w:rPr>
      </w:pPr>
      <w:r>
        <w:rPr>
          <w:rFonts w:cs="Arial"/>
          <w:sz w:val="20"/>
          <w:szCs w:val="20"/>
        </w:rPr>
      </w:r>
    </w:p>
    <w:p>
      <w:pPr>
        <w:pStyle w:val="Encabezado"/>
        <w:spacing w:lineRule="exact" w:line="283"/>
        <w:jc w:val="both"/>
        <w:rPr>
          <w:rFonts w:cs="Arial"/>
          <w:sz w:val="20"/>
          <w:szCs w:val="20"/>
        </w:rPr>
      </w:pPr>
      <w:r>
        <w:rPr>
          <w:rFonts w:cs="Arial"/>
          <w:sz w:val="20"/>
          <w:szCs w:val="20"/>
        </w:rPr>
        <w:t>a) A la progresión en la carrera profesional y promoción interna por el paso del tiempo.</w:t>
      </w:r>
    </w:p>
    <w:p>
      <w:pPr>
        <w:pStyle w:val="Encabezado"/>
        <w:spacing w:lineRule="exact" w:line="283"/>
        <w:jc w:val="both"/>
        <w:rPr>
          <w:rFonts w:cs="Arial"/>
          <w:sz w:val="20"/>
          <w:szCs w:val="20"/>
        </w:rPr>
      </w:pPr>
      <w:r>
        <w:rPr>
          <w:rFonts w:cs="Arial"/>
          <w:sz w:val="20"/>
          <w:szCs w:val="20"/>
        </w:rPr>
        <w:t>b) A la progresión en la carrera profesional y promoción interna según principios constitucionales de igualdad, mérito y capacidad libremente valorados.</w:t>
      </w:r>
    </w:p>
    <w:p>
      <w:pPr>
        <w:pStyle w:val="Encabezado"/>
        <w:spacing w:lineRule="exact" w:line="283"/>
        <w:jc w:val="both"/>
        <w:rPr>
          <w:rFonts w:cs="Arial"/>
          <w:sz w:val="20"/>
          <w:szCs w:val="20"/>
        </w:rPr>
      </w:pPr>
      <w:r>
        <w:rPr>
          <w:rFonts w:cs="Arial"/>
          <w:sz w:val="20"/>
          <w:szCs w:val="20"/>
        </w:rPr>
        <w:t>c) A la progresión en la carrera profesional y promoción interna según principios constitucionales de igualdad, mérito y capacidad mediante los sistemas de oposición, concurso-oposición o concurso de méritos.</w:t>
      </w:r>
    </w:p>
    <w:p>
      <w:pPr>
        <w:pStyle w:val="Encabezado"/>
        <w:spacing w:lineRule="exact" w:line="283"/>
        <w:jc w:val="both"/>
        <w:rPr>
          <w:rFonts w:cs="Arial"/>
          <w:b/>
          <w:b/>
          <w:sz w:val="20"/>
          <w:szCs w:val="20"/>
        </w:rPr>
      </w:pPr>
      <w:r>
        <w:rPr>
          <w:rFonts w:cs="Arial"/>
          <w:b/>
          <w:sz w:val="20"/>
          <w:szCs w:val="20"/>
        </w:rPr>
        <w:t>d) A la progresión en la carrera profesional y promoción interna según principios constitucionales de igualdad, mérito y capacidad mediante la implantación de sistemas objetivos y transparentes de evaluación.</w:t>
      </w:r>
    </w:p>
    <w:p>
      <w:pPr>
        <w:pStyle w:val="Encabezado"/>
        <w:tabs>
          <w:tab w:val="center" w:pos="3542" w:leader="none"/>
          <w:tab w:val="right" w:pos="7624" w:leader="none"/>
        </w:tabs>
        <w:spacing w:lineRule="exact" w:line="283"/>
        <w:ind w:left="540" w:right="664" w:hanging="0"/>
        <w:jc w:val="center"/>
        <w:rPr>
          <w:rFonts w:cs="Arial"/>
          <w:b/>
          <w:b/>
          <w:sz w:val="20"/>
          <w:szCs w:val="20"/>
        </w:rPr>
      </w:pPr>
      <w:r>
        <w:rPr>
          <w:rFonts w:cs="Arial"/>
          <w:b/>
          <w:sz w:val="20"/>
          <w:szCs w:val="20"/>
        </w:rPr>
      </w:r>
    </w:p>
    <w:p>
      <w:pPr>
        <w:pStyle w:val="Encabezado"/>
        <w:spacing w:lineRule="exact" w:line="283"/>
        <w:ind w:left="0" w:right="664" w:hanging="0"/>
        <w:jc w:val="both"/>
        <w:rPr>
          <w:rFonts w:cs="Arial"/>
          <w:sz w:val="20"/>
          <w:szCs w:val="20"/>
        </w:rPr>
      </w:pPr>
      <w:r>
        <w:rPr>
          <w:rFonts w:cs="Arial"/>
          <w:sz w:val="20"/>
          <w:szCs w:val="20"/>
        </w:rPr>
      </w:r>
    </w:p>
    <w:p>
      <w:pPr>
        <w:pStyle w:val="Encabezado"/>
        <w:spacing w:lineRule="exact" w:line="283"/>
        <w:ind w:left="0" w:right="664" w:hanging="0"/>
        <w:jc w:val="both"/>
        <w:rPr>
          <w:rFonts w:cs="Arial"/>
          <w:sz w:val="20"/>
          <w:szCs w:val="20"/>
        </w:rPr>
      </w:pPr>
      <w:r>
        <w:rPr>
          <w:rFonts w:cs="Arial"/>
          <w:sz w:val="20"/>
          <w:szCs w:val="20"/>
        </w:rPr>
        <w:t>82.- Señale la afirmación correcta:</w:t>
      </w:r>
    </w:p>
    <w:p>
      <w:pPr>
        <w:pStyle w:val="Encabezado"/>
        <w:spacing w:lineRule="exact" w:line="283"/>
        <w:ind w:left="0" w:right="664" w:hanging="0"/>
        <w:jc w:val="both"/>
        <w:rPr>
          <w:rFonts w:cs="Arial"/>
          <w:sz w:val="20"/>
          <w:szCs w:val="20"/>
        </w:rPr>
      </w:pPr>
      <w:r>
        <w:rPr>
          <w:rFonts w:cs="Arial"/>
          <w:sz w:val="20"/>
          <w:szCs w:val="20"/>
        </w:rPr>
      </w:r>
    </w:p>
    <w:p>
      <w:pPr>
        <w:pStyle w:val="Encabezado"/>
        <w:spacing w:lineRule="exact" w:line="283"/>
        <w:jc w:val="both"/>
        <w:rPr>
          <w:rFonts w:cs="Arial"/>
          <w:sz w:val="20"/>
          <w:szCs w:val="20"/>
        </w:rPr>
      </w:pPr>
      <w:r>
        <w:rPr>
          <w:rFonts w:cs="Arial"/>
          <w:sz w:val="20"/>
          <w:szCs w:val="20"/>
        </w:rPr>
        <w:t>a) Las retribuciones de los empleados públicos se clasifican en básicas y complementarias.</w:t>
      </w:r>
    </w:p>
    <w:p>
      <w:pPr>
        <w:pStyle w:val="Encabezado"/>
        <w:spacing w:lineRule="exact" w:line="283"/>
        <w:jc w:val="both"/>
        <w:rPr>
          <w:rFonts w:cs="Arial"/>
          <w:sz w:val="20"/>
          <w:szCs w:val="20"/>
        </w:rPr>
      </w:pPr>
      <w:r>
        <w:rPr>
          <w:rFonts w:cs="Arial"/>
          <w:sz w:val="20"/>
          <w:szCs w:val="20"/>
        </w:rPr>
        <w:t>b) Las retribuciones básicas son las que retribuyen al funcionario según la adscripción de su cuerpo o escala a un determinado Subgrupo o Grupo de clasificación profesional, en el supuesto de que éste no tenga Subgrupo, por su antigüedad en el mismo y por el nivel de destino del puesto.</w:t>
      </w:r>
    </w:p>
    <w:p>
      <w:pPr>
        <w:pStyle w:val="Encabezado"/>
        <w:spacing w:lineRule="exact" w:line="283"/>
        <w:jc w:val="both"/>
        <w:rPr>
          <w:rFonts w:cs="Arial"/>
          <w:sz w:val="20"/>
          <w:szCs w:val="20"/>
        </w:rPr>
      </w:pPr>
      <w:r>
        <w:rPr>
          <w:rFonts w:cs="Arial"/>
          <w:sz w:val="20"/>
          <w:szCs w:val="20"/>
        </w:rPr>
        <w:t>c) Quienes ejerciten el derecho de huelga no devengarán ni percibirán las retribuciones complementarias correspondientes al tiempo en que hayan permanecido en esa situación sin que la deducción de haberes que se efectúe tenga carácter de sanción, afectando en la parte proporcional al régimen respectivo de sus prestaciones sociales.</w:t>
      </w:r>
    </w:p>
    <w:p>
      <w:pPr>
        <w:pStyle w:val="Encabezado"/>
        <w:spacing w:lineRule="exact" w:line="283"/>
        <w:jc w:val="both"/>
        <w:rPr>
          <w:rFonts w:cs="Arial"/>
          <w:b/>
          <w:b/>
          <w:sz w:val="20"/>
          <w:szCs w:val="20"/>
        </w:rPr>
      </w:pPr>
      <w:r>
        <w:rPr>
          <w:rFonts w:cs="Arial"/>
          <w:b/>
          <w:sz w:val="20"/>
          <w:szCs w:val="20"/>
        </w:rPr>
        <w:t>d) Las retribuciones del personal laboral se determinarán de acuerdo con la legislación laboral, el convenio colectivo que sea aplicable y el contrato de trabajo, respetando en todo caso lo establecido en el artículo 21 del Texto Refundido del Estatuto Básico del Empleado Público.</w:t>
      </w:r>
    </w:p>
    <w:p>
      <w:pPr>
        <w:pStyle w:val="Encabezado"/>
        <w:tabs>
          <w:tab w:val="center" w:pos="3542" w:leader="none"/>
          <w:tab w:val="right" w:pos="7624" w:leader="none"/>
        </w:tabs>
        <w:spacing w:lineRule="exact" w:line="283"/>
        <w:ind w:left="540" w:right="664" w:hanging="0"/>
        <w:jc w:val="center"/>
        <w:rPr>
          <w:rFonts w:cs="Arial"/>
          <w:b/>
          <w:b/>
          <w:sz w:val="20"/>
          <w:szCs w:val="20"/>
        </w:rPr>
      </w:pPr>
      <w:r>
        <w:rPr>
          <w:rFonts w:cs="Arial"/>
          <w:b/>
          <w:sz w:val="20"/>
          <w:szCs w:val="20"/>
        </w:rPr>
      </w:r>
    </w:p>
    <w:p>
      <w:pPr>
        <w:pStyle w:val="Encabezado"/>
        <w:tabs>
          <w:tab w:val="center" w:pos="3542" w:leader="none"/>
          <w:tab w:val="right" w:pos="7624" w:leader="none"/>
        </w:tabs>
        <w:spacing w:lineRule="exact" w:line="283"/>
        <w:ind w:left="540" w:right="664" w:hanging="0"/>
        <w:jc w:val="center"/>
        <w:rPr>
          <w:rFonts w:cs="Arial"/>
          <w:b/>
          <w:b/>
          <w:sz w:val="20"/>
          <w:szCs w:val="20"/>
        </w:rPr>
      </w:pPr>
      <w:r>
        <w:rPr>
          <w:rFonts w:cs="Arial"/>
          <w:b/>
          <w:sz w:val="20"/>
          <w:szCs w:val="20"/>
        </w:rPr>
      </w:r>
    </w:p>
    <w:p>
      <w:pPr>
        <w:pStyle w:val="Encabezado"/>
        <w:tabs>
          <w:tab w:val="center" w:pos="4082" w:leader="none"/>
        </w:tabs>
        <w:spacing w:lineRule="exact" w:line="283"/>
        <w:jc w:val="both"/>
        <w:rPr>
          <w:rFonts w:cs="Arial"/>
          <w:sz w:val="20"/>
          <w:szCs w:val="20"/>
        </w:rPr>
      </w:pPr>
      <w:r>
        <w:rPr>
          <w:rFonts w:cs="Arial"/>
          <w:sz w:val="20"/>
          <w:szCs w:val="20"/>
        </w:rPr>
        <w:t>83.- En el caso de las entidades locales, conforme al art. 34 del Estatuto Básico del Empleado Público, se constituirá una mesa general de negociación a los efectos de la negociación colectiva:</w:t>
      </w:r>
    </w:p>
    <w:p>
      <w:pPr>
        <w:pStyle w:val="Encabezado"/>
        <w:spacing w:lineRule="exact" w:line="283"/>
        <w:ind w:left="0" w:right="664" w:hanging="0"/>
        <w:jc w:val="both"/>
        <w:rPr>
          <w:rFonts w:cs="Arial"/>
          <w:sz w:val="20"/>
          <w:szCs w:val="20"/>
        </w:rPr>
      </w:pPr>
      <w:r>
        <w:rPr>
          <w:rFonts w:cs="Arial"/>
          <w:sz w:val="20"/>
          <w:szCs w:val="20"/>
        </w:rPr>
      </w:r>
    </w:p>
    <w:p>
      <w:pPr>
        <w:pStyle w:val="Encabezado"/>
        <w:spacing w:lineRule="exact" w:line="283"/>
        <w:ind w:left="0" w:right="57" w:hanging="0"/>
        <w:jc w:val="both"/>
        <w:rPr>
          <w:rFonts w:cs="Arial"/>
          <w:sz w:val="20"/>
          <w:szCs w:val="20"/>
        </w:rPr>
      </w:pPr>
      <w:r>
        <w:rPr>
          <w:rFonts w:cs="Arial"/>
          <w:sz w:val="20"/>
          <w:szCs w:val="20"/>
        </w:rPr>
        <w:t>a) De los empleados públicos.</w:t>
      </w:r>
    </w:p>
    <w:p>
      <w:pPr>
        <w:pStyle w:val="Encabezado"/>
        <w:spacing w:lineRule="exact" w:line="283"/>
        <w:ind w:left="0" w:right="57" w:hanging="0"/>
        <w:jc w:val="both"/>
        <w:rPr>
          <w:rFonts w:cs="Arial"/>
          <w:b/>
          <w:b/>
          <w:sz w:val="20"/>
          <w:szCs w:val="20"/>
        </w:rPr>
      </w:pPr>
      <w:r>
        <w:rPr>
          <w:rFonts w:cs="Arial"/>
          <w:b/>
          <w:sz w:val="20"/>
          <w:szCs w:val="20"/>
        </w:rPr>
        <w:t>b) Del personal funcionario.</w:t>
      </w:r>
    </w:p>
    <w:p>
      <w:pPr>
        <w:pStyle w:val="Encabezado"/>
        <w:spacing w:lineRule="exact" w:line="283"/>
        <w:ind w:left="0" w:right="57" w:hanging="0"/>
        <w:jc w:val="both"/>
        <w:rPr>
          <w:rFonts w:cs="Arial"/>
          <w:sz w:val="20"/>
          <w:szCs w:val="20"/>
        </w:rPr>
      </w:pPr>
      <w:r>
        <w:rPr>
          <w:rFonts w:cs="Arial"/>
          <w:sz w:val="20"/>
          <w:szCs w:val="20"/>
        </w:rPr>
        <w:t>c) Del personal laboral.</w:t>
      </w:r>
    </w:p>
    <w:p>
      <w:pPr>
        <w:pStyle w:val="Encabezado"/>
        <w:spacing w:lineRule="exact" w:line="283"/>
        <w:ind w:left="0" w:right="57" w:hanging="0"/>
        <w:jc w:val="both"/>
        <w:rPr>
          <w:rFonts w:cs="Arial"/>
          <w:sz w:val="20"/>
          <w:szCs w:val="20"/>
        </w:rPr>
      </w:pPr>
      <w:r>
        <w:rPr>
          <w:rFonts w:cs="Arial"/>
          <w:sz w:val="20"/>
          <w:szCs w:val="20"/>
        </w:rPr>
        <w:t>d) Son correctas b) y c).</w:t>
      </w:r>
    </w:p>
    <w:p>
      <w:pPr>
        <w:pStyle w:val="Encabezado"/>
        <w:spacing w:lineRule="exact" w:line="283"/>
        <w:jc w:val="both"/>
        <w:rPr>
          <w:rFonts w:cs="Arial"/>
          <w:sz w:val="20"/>
          <w:szCs w:val="20"/>
        </w:rPr>
      </w:pPr>
      <w:r>
        <w:rPr>
          <w:rFonts w:cs="Arial"/>
          <w:sz w:val="20"/>
          <w:szCs w:val="20"/>
        </w:rPr>
        <w:t>84.- No es materia de negociación colectiva, conforme al tenor literal del art. 37.1 del Texto Refundido del Estatuto Básico del Empleado Público:</w:t>
      </w:r>
    </w:p>
    <w:p>
      <w:pPr>
        <w:pStyle w:val="Encabezado"/>
        <w:spacing w:lineRule="exact" w:line="283"/>
        <w:ind w:left="0" w:right="664" w:hanging="0"/>
        <w:jc w:val="both"/>
        <w:rPr>
          <w:rFonts w:cs="Arial"/>
          <w:sz w:val="20"/>
          <w:szCs w:val="20"/>
        </w:rPr>
      </w:pPr>
      <w:r>
        <w:rPr>
          <w:rFonts w:cs="Arial"/>
          <w:sz w:val="20"/>
          <w:szCs w:val="20"/>
        </w:rPr>
      </w:r>
    </w:p>
    <w:p>
      <w:pPr>
        <w:pStyle w:val="Encabezado"/>
        <w:spacing w:lineRule="exact" w:line="283"/>
        <w:jc w:val="both"/>
        <w:rPr>
          <w:rFonts w:cs="Arial"/>
          <w:sz w:val="20"/>
          <w:szCs w:val="20"/>
        </w:rPr>
      </w:pPr>
      <w:r>
        <w:rPr>
          <w:rFonts w:cs="Arial"/>
          <w:sz w:val="20"/>
          <w:szCs w:val="20"/>
        </w:rPr>
        <w:t>a) La aplicación del incremento de las retribuciones del personal al servicio de las Administraciones Públicas que se establezca en la Ley de Presupuestos Generales del Estado y de las comunidades autónomas.</w:t>
      </w:r>
    </w:p>
    <w:p>
      <w:pPr>
        <w:pStyle w:val="Encabezado"/>
        <w:spacing w:lineRule="exact" w:line="283"/>
        <w:jc w:val="both"/>
        <w:rPr>
          <w:rFonts w:cs="Arial"/>
          <w:b/>
          <w:b/>
          <w:sz w:val="20"/>
          <w:szCs w:val="20"/>
        </w:rPr>
      </w:pPr>
      <w:r>
        <w:rPr>
          <w:rFonts w:cs="Arial"/>
          <w:b/>
          <w:sz w:val="20"/>
          <w:szCs w:val="20"/>
        </w:rPr>
        <w:t>b) La determinación y aplicación de las retribuciones básicas de los funcionarios.</w:t>
      </w:r>
    </w:p>
    <w:p>
      <w:pPr>
        <w:pStyle w:val="Encabezado"/>
        <w:spacing w:lineRule="exact" w:line="283"/>
        <w:jc w:val="both"/>
        <w:rPr>
          <w:rFonts w:cs="Arial"/>
          <w:sz w:val="20"/>
          <w:szCs w:val="20"/>
        </w:rPr>
      </w:pPr>
      <w:r>
        <w:rPr>
          <w:rFonts w:cs="Arial"/>
          <w:sz w:val="20"/>
          <w:szCs w:val="20"/>
        </w:rPr>
        <w:t>c) Los criterios generales de acción social.</w:t>
      </w:r>
    </w:p>
    <w:p>
      <w:pPr>
        <w:pStyle w:val="Encabezado"/>
        <w:spacing w:lineRule="exact" w:line="283"/>
        <w:jc w:val="both"/>
        <w:rPr>
          <w:rFonts w:cs="Arial"/>
          <w:sz w:val="20"/>
          <w:szCs w:val="20"/>
        </w:rPr>
      </w:pPr>
      <w:r>
        <w:rPr>
          <w:rFonts w:cs="Arial"/>
          <w:sz w:val="20"/>
          <w:szCs w:val="20"/>
        </w:rPr>
        <w:t>d) Las referidas a calendario laboral, horarios, jornadas, vacaciones, permisos, movilidad funcional y geográfica, así como los criterios generales sobre la planificación estratégica de los recursos humanos, en aquellos aspectos que afecten a condiciones de trabajo de los empleados públicos.</w:t>
      </w:r>
    </w:p>
    <w:p>
      <w:pPr>
        <w:pStyle w:val="Encabezado"/>
        <w:tabs>
          <w:tab w:val="center" w:pos="3542" w:leader="none"/>
          <w:tab w:val="right" w:pos="7624" w:leader="none"/>
        </w:tabs>
        <w:spacing w:lineRule="exact" w:line="283"/>
        <w:ind w:left="540" w:right="664" w:hanging="0"/>
        <w:jc w:val="center"/>
        <w:rPr>
          <w:rFonts w:cs="Arial"/>
          <w:b/>
          <w:b/>
          <w:sz w:val="20"/>
          <w:szCs w:val="20"/>
        </w:rPr>
      </w:pPr>
      <w:r>
        <w:rPr>
          <w:rFonts w:cs="Arial"/>
          <w:b/>
          <w:sz w:val="20"/>
          <w:szCs w:val="20"/>
        </w:rPr>
      </w:r>
    </w:p>
    <w:p>
      <w:pPr>
        <w:pStyle w:val="Encabezado"/>
        <w:tabs>
          <w:tab w:val="center" w:pos="4082" w:leader="none"/>
        </w:tabs>
        <w:spacing w:lineRule="exact" w:line="283"/>
        <w:jc w:val="both"/>
        <w:rPr>
          <w:rFonts w:cs="Arial"/>
          <w:sz w:val="20"/>
          <w:szCs w:val="20"/>
        </w:rPr>
      </w:pPr>
      <w:r>
        <w:rPr>
          <w:rFonts w:cs="Arial"/>
          <w:sz w:val="20"/>
          <w:szCs w:val="20"/>
        </w:rPr>
        <w:t>85.- Cada Junta de Personal se compone de un número de representantes, en función del número de funcionarios de la Unidad electoral correspondiente, de acuerdo con la siguiente escala (señale la incorrecta):</w:t>
      </w:r>
    </w:p>
    <w:p>
      <w:pPr>
        <w:pStyle w:val="Encabezado"/>
        <w:spacing w:lineRule="exact" w:line="283"/>
        <w:ind w:left="0" w:right="664" w:hanging="0"/>
        <w:jc w:val="both"/>
        <w:rPr>
          <w:rFonts w:cs="Arial"/>
          <w:sz w:val="20"/>
          <w:szCs w:val="20"/>
        </w:rPr>
      </w:pPr>
      <w:r>
        <w:rPr>
          <w:rFonts w:cs="Arial"/>
          <w:sz w:val="20"/>
          <w:szCs w:val="20"/>
        </w:rPr>
      </w:r>
    </w:p>
    <w:p>
      <w:pPr>
        <w:pStyle w:val="Encabezado"/>
        <w:tabs>
          <w:tab w:val="right" w:pos="8164" w:leader="none"/>
        </w:tabs>
        <w:spacing w:lineRule="exact" w:line="283"/>
        <w:ind w:left="0" w:right="680" w:hanging="0"/>
        <w:jc w:val="both"/>
        <w:rPr>
          <w:rFonts w:cs="Arial"/>
          <w:sz w:val="20"/>
          <w:szCs w:val="20"/>
        </w:rPr>
      </w:pPr>
      <w:r>
        <w:rPr>
          <w:rFonts w:cs="Arial"/>
          <w:sz w:val="20"/>
          <w:szCs w:val="20"/>
        </w:rPr>
        <w:t>a) De 251 a 500 funcionarios: 13.</w:t>
      </w:r>
    </w:p>
    <w:p>
      <w:pPr>
        <w:pStyle w:val="Encabezado"/>
        <w:tabs>
          <w:tab w:val="right" w:pos="8164" w:leader="none"/>
        </w:tabs>
        <w:spacing w:lineRule="exact" w:line="283"/>
        <w:ind w:left="0" w:right="680" w:hanging="0"/>
        <w:jc w:val="both"/>
        <w:rPr>
          <w:rFonts w:cs="Arial"/>
          <w:sz w:val="20"/>
          <w:szCs w:val="20"/>
        </w:rPr>
      </w:pPr>
      <w:r>
        <w:rPr>
          <w:rFonts w:cs="Arial"/>
          <w:sz w:val="20"/>
          <w:szCs w:val="20"/>
        </w:rPr>
        <w:t>b) De 1.001 en adelante, dos por cada 1.000 o fracción, con el máximo de 75.</w:t>
      </w:r>
    </w:p>
    <w:p>
      <w:pPr>
        <w:pStyle w:val="Encabezado"/>
        <w:tabs>
          <w:tab w:val="right" w:pos="8164" w:leader="none"/>
        </w:tabs>
        <w:spacing w:lineRule="exact" w:line="283"/>
        <w:ind w:left="0" w:right="680" w:hanging="0"/>
        <w:jc w:val="both"/>
        <w:rPr/>
      </w:pPr>
      <w:r>
        <w:rPr>
          <w:rStyle w:val="Fuentedeprrafopredeter"/>
          <w:rFonts w:cs="Arial"/>
          <w:b/>
          <w:sz w:val="20"/>
          <w:szCs w:val="20"/>
        </w:rPr>
        <w:t>c)</w:t>
      </w:r>
      <w:r>
        <w:rPr>
          <w:rStyle w:val="Fuentedeprrafopredeter"/>
          <w:rFonts w:cs="Arial"/>
          <w:sz w:val="20"/>
          <w:szCs w:val="20"/>
        </w:rPr>
        <w:t xml:space="preserve"> </w:t>
      </w:r>
      <w:r>
        <w:rPr>
          <w:rStyle w:val="Fuentedeprrafopredeter"/>
          <w:rFonts w:cs="Arial"/>
          <w:b/>
          <w:sz w:val="20"/>
          <w:szCs w:val="20"/>
        </w:rPr>
        <w:t>De 501 a 750 funcionarios: 15.</w:t>
      </w:r>
    </w:p>
    <w:p>
      <w:pPr>
        <w:pStyle w:val="Encabezado"/>
        <w:tabs>
          <w:tab w:val="right" w:pos="8164" w:leader="none"/>
        </w:tabs>
        <w:spacing w:lineRule="exact" w:line="283"/>
        <w:ind w:left="0" w:right="680" w:hanging="0"/>
        <w:jc w:val="both"/>
        <w:rPr>
          <w:rFonts w:cs="Arial"/>
          <w:sz w:val="20"/>
          <w:szCs w:val="20"/>
        </w:rPr>
      </w:pPr>
      <w:r>
        <w:rPr>
          <w:rFonts w:cs="Arial"/>
          <w:sz w:val="20"/>
          <w:szCs w:val="20"/>
        </w:rPr>
        <w:t>d) De 101 a 250 funcionarios: 9.</w:t>
      </w:r>
    </w:p>
    <w:p>
      <w:pPr>
        <w:pStyle w:val="Encabezado"/>
        <w:tabs>
          <w:tab w:val="center" w:pos="3542" w:leader="none"/>
          <w:tab w:val="right" w:pos="7624" w:leader="none"/>
        </w:tabs>
        <w:spacing w:lineRule="exact" w:line="283"/>
        <w:ind w:left="540" w:right="664" w:hanging="0"/>
        <w:jc w:val="center"/>
        <w:rPr>
          <w:rFonts w:cs="Arial"/>
          <w:b/>
          <w:b/>
          <w:sz w:val="20"/>
          <w:szCs w:val="20"/>
        </w:rPr>
      </w:pPr>
      <w:r>
        <w:rPr>
          <w:rFonts w:cs="Arial"/>
          <w:b/>
          <w:sz w:val="20"/>
          <w:szCs w:val="20"/>
        </w:rPr>
      </w:r>
    </w:p>
    <w:p>
      <w:pPr>
        <w:pStyle w:val="Encabezado"/>
        <w:tabs>
          <w:tab w:val="center" w:pos="4252" w:leader="none"/>
          <w:tab w:val="right" w:pos="8504" w:leader="none"/>
        </w:tabs>
        <w:spacing w:lineRule="exact" w:line="283"/>
        <w:ind w:left="0" w:right="664" w:hanging="0"/>
        <w:jc w:val="both"/>
        <w:rPr>
          <w:rFonts w:cs="Arial"/>
          <w:sz w:val="20"/>
          <w:szCs w:val="20"/>
        </w:rPr>
      </w:pPr>
      <w:r>
        <w:rPr>
          <w:rFonts w:cs="Arial"/>
          <w:sz w:val="20"/>
          <w:szCs w:val="20"/>
        </w:rPr>
      </w:r>
    </w:p>
    <w:p>
      <w:pPr>
        <w:pStyle w:val="Encabezado"/>
        <w:spacing w:lineRule="exact" w:line="283"/>
        <w:jc w:val="both"/>
        <w:rPr>
          <w:rFonts w:cs="Arial"/>
          <w:sz w:val="20"/>
          <w:szCs w:val="20"/>
        </w:rPr>
      </w:pPr>
      <w:r>
        <w:rPr>
          <w:rFonts w:cs="Arial"/>
          <w:sz w:val="20"/>
          <w:szCs w:val="20"/>
        </w:rPr>
        <w:t>86.- Según el artículo 59 del Texto Refundido del Estatuto Básico del Empleado Público, en las ofertas de empleo público se reservará un cupo no inferior al 7% de las vacantes para ser cubiertas entre personas con discapacidad. Asimismo, añade que dicha reserva del 7% se realizará de manera que al menos un determinado porcentaje de las plazas lo sea para ser cubiertas por personas que acrediten una discapacidad intelectual. ¿Cuál es ese porcentaje?:</w:t>
      </w:r>
    </w:p>
    <w:p>
      <w:pPr>
        <w:pStyle w:val="Encabezado"/>
        <w:tabs>
          <w:tab w:val="center" w:pos="4252" w:leader="none"/>
          <w:tab w:val="right" w:pos="8504" w:leader="none"/>
        </w:tabs>
        <w:spacing w:lineRule="exact" w:line="283"/>
        <w:ind w:left="1134" w:right="664" w:hanging="0"/>
        <w:jc w:val="both"/>
        <w:rPr>
          <w:rFonts w:cs="Arial"/>
          <w:sz w:val="20"/>
          <w:szCs w:val="20"/>
        </w:rPr>
      </w:pPr>
      <w:r>
        <w:rPr>
          <w:rFonts w:cs="Arial"/>
          <w:sz w:val="20"/>
          <w:szCs w:val="20"/>
        </w:rPr>
      </w:r>
    </w:p>
    <w:p>
      <w:pPr>
        <w:pStyle w:val="Encabezado"/>
        <w:spacing w:lineRule="exact" w:line="283"/>
        <w:jc w:val="both"/>
        <w:rPr>
          <w:rFonts w:cs="Arial"/>
          <w:sz w:val="20"/>
          <w:szCs w:val="20"/>
        </w:rPr>
      </w:pPr>
      <w:r>
        <w:rPr>
          <w:rFonts w:cs="Arial"/>
          <w:sz w:val="20"/>
          <w:szCs w:val="20"/>
        </w:rPr>
        <w:t>a) Al menos el 3% de las plazas ofertadas para ser cubiertas por personas que acrediten discapacidad intelectual y el resto para personas que acrediten cualquier otro tipo de discapacidad.</w:t>
      </w:r>
    </w:p>
    <w:p>
      <w:pPr>
        <w:pStyle w:val="Encabezado"/>
        <w:spacing w:lineRule="exact" w:line="283"/>
        <w:jc w:val="both"/>
        <w:rPr>
          <w:rFonts w:cs="Arial"/>
          <w:sz w:val="20"/>
          <w:szCs w:val="20"/>
        </w:rPr>
      </w:pPr>
      <w:r>
        <w:rPr>
          <w:rFonts w:cs="Arial"/>
          <w:sz w:val="20"/>
          <w:szCs w:val="20"/>
        </w:rPr>
        <w:t>b) Al menos el 1% de las plazas ofertadas para ser cubiertas por personas que acrediten discapacidad intelectual y el resto para personas que acrediten cualquier otro tipo de discapacidad.</w:t>
      </w:r>
    </w:p>
    <w:p>
      <w:pPr>
        <w:pStyle w:val="Encabezado"/>
        <w:spacing w:lineRule="exact" w:line="283"/>
        <w:jc w:val="both"/>
        <w:rPr>
          <w:rFonts w:cs="Arial"/>
          <w:b/>
          <w:b/>
          <w:sz w:val="20"/>
          <w:szCs w:val="20"/>
        </w:rPr>
      </w:pPr>
      <w:r>
        <w:rPr>
          <w:rFonts w:cs="Arial"/>
          <w:b/>
          <w:sz w:val="20"/>
          <w:szCs w:val="20"/>
        </w:rPr>
        <w:t>c) Al menos el 2% de las plazas ofertadas para ser cubiertas por personas que acrediten discapacidad intelectual y el resto para personas que acrediten cualquier otro tipo de discapacidad.</w:t>
      </w:r>
    </w:p>
    <w:p>
      <w:pPr>
        <w:pStyle w:val="Encabezado"/>
        <w:spacing w:lineRule="exact" w:line="283"/>
        <w:jc w:val="both"/>
        <w:rPr>
          <w:rFonts w:cs="Arial"/>
          <w:sz w:val="20"/>
          <w:szCs w:val="20"/>
        </w:rPr>
      </w:pPr>
      <w:r>
        <w:rPr>
          <w:rFonts w:cs="Arial"/>
          <w:sz w:val="20"/>
          <w:szCs w:val="20"/>
        </w:rPr>
        <w:t>d) Al menos el 5% de las plazas ofertadas para ser cubiertas por personas que acrediten discapacidad intelectual y el resto para personas que acrediten cualquier otro tipo de discapacidad.</w:t>
      </w:r>
    </w:p>
    <w:p>
      <w:pPr>
        <w:pStyle w:val="Encabezado"/>
        <w:tabs>
          <w:tab w:val="center" w:pos="3542" w:leader="none"/>
          <w:tab w:val="right" w:pos="7624" w:leader="none"/>
        </w:tabs>
        <w:spacing w:lineRule="exact" w:line="283"/>
        <w:ind w:left="540" w:right="664" w:hanging="0"/>
        <w:jc w:val="center"/>
        <w:rPr>
          <w:rFonts w:cs="Arial"/>
          <w:b/>
          <w:b/>
          <w:sz w:val="20"/>
          <w:szCs w:val="20"/>
        </w:rPr>
      </w:pPr>
      <w:r>
        <w:rPr>
          <w:rFonts w:cs="Arial"/>
          <w:b/>
          <w:sz w:val="20"/>
          <w:szCs w:val="20"/>
        </w:rPr>
      </w:r>
    </w:p>
    <w:p>
      <w:pPr>
        <w:pStyle w:val="Encabezado"/>
        <w:tabs>
          <w:tab w:val="center" w:pos="3542" w:leader="none"/>
          <w:tab w:val="right" w:pos="7624" w:leader="none"/>
        </w:tabs>
        <w:spacing w:lineRule="exact" w:line="283"/>
        <w:ind w:left="540" w:right="664" w:hanging="0"/>
        <w:jc w:val="center"/>
        <w:rPr>
          <w:rFonts w:cs="Arial"/>
          <w:b/>
          <w:b/>
          <w:sz w:val="20"/>
          <w:szCs w:val="20"/>
        </w:rPr>
      </w:pPr>
      <w:r>
        <w:rPr>
          <w:rFonts w:cs="Arial"/>
          <w:b/>
          <w:sz w:val="20"/>
          <w:szCs w:val="20"/>
        </w:rPr>
      </w:r>
    </w:p>
    <w:p>
      <w:pPr>
        <w:pStyle w:val="Encabezado"/>
        <w:tabs>
          <w:tab w:val="center" w:pos="4252" w:leader="none"/>
        </w:tabs>
        <w:spacing w:lineRule="exact" w:line="283"/>
        <w:jc w:val="both"/>
        <w:rPr>
          <w:rFonts w:cs="Arial"/>
          <w:sz w:val="20"/>
          <w:szCs w:val="20"/>
        </w:rPr>
      </w:pPr>
      <w:r>
        <w:rPr>
          <w:rFonts w:cs="Arial"/>
          <w:sz w:val="20"/>
          <w:szCs w:val="20"/>
        </w:rPr>
        <w:t>87.- De conformidad con lo dispuesto en el art. 19 del Real Decreto Legislativo 8/2015, de 30 de octubre, por el que se aprueba el Texto Refundido de la Ley General de la Seguridad Social, las bases y tipos de cotización a la Seguridad Social serán los que establezca:</w:t>
      </w:r>
    </w:p>
    <w:p>
      <w:pPr>
        <w:pStyle w:val="Encabezado"/>
        <w:tabs>
          <w:tab w:val="center" w:pos="4252" w:leader="none"/>
          <w:tab w:val="right" w:pos="8504" w:leader="none"/>
        </w:tabs>
        <w:spacing w:lineRule="exact" w:line="283"/>
        <w:ind w:left="0" w:right="664" w:hanging="0"/>
        <w:jc w:val="both"/>
        <w:rPr>
          <w:rFonts w:cs="Arial"/>
          <w:sz w:val="20"/>
          <w:szCs w:val="20"/>
        </w:rPr>
      </w:pPr>
      <w:r>
        <w:rPr>
          <w:rFonts w:cs="Arial"/>
          <w:sz w:val="20"/>
          <w:szCs w:val="20"/>
        </w:rPr>
      </w:r>
    </w:p>
    <w:p>
      <w:pPr>
        <w:pStyle w:val="Encabezado"/>
        <w:spacing w:lineRule="exact" w:line="283"/>
        <w:jc w:val="both"/>
        <w:rPr>
          <w:rFonts w:cs="Arial"/>
          <w:sz w:val="20"/>
          <w:szCs w:val="20"/>
        </w:rPr>
      </w:pPr>
      <w:r>
        <w:rPr>
          <w:rFonts w:cs="Arial"/>
          <w:sz w:val="20"/>
          <w:szCs w:val="20"/>
        </w:rPr>
        <w:t>a) el art. 20 del Real Decreto Legislativo 8/2015, de 30 de octubre, por el que se aprueba el Texto Refundido de la Ley General de la Seguridad Social.</w:t>
      </w:r>
    </w:p>
    <w:p>
      <w:pPr>
        <w:pStyle w:val="Encabezado"/>
        <w:spacing w:lineRule="exact" w:line="283"/>
        <w:jc w:val="both"/>
        <w:rPr>
          <w:rFonts w:cs="Arial"/>
          <w:sz w:val="20"/>
          <w:szCs w:val="20"/>
        </w:rPr>
      </w:pPr>
      <w:r>
        <w:rPr>
          <w:rFonts w:cs="Arial"/>
          <w:sz w:val="20"/>
          <w:szCs w:val="20"/>
        </w:rPr>
        <w:t>b) la legislación autonómica, al tratarse de una competencia delegada.</w:t>
      </w:r>
    </w:p>
    <w:p>
      <w:pPr>
        <w:pStyle w:val="Encabezado"/>
        <w:spacing w:lineRule="exact" w:line="283"/>
        <w:jc w:val="both"/>
        <w:rPr>
          <w:rFonts w:cs="Arial"/>
          <w:sz w:val="20"/>
          <w:szCs w:val="20"/>
        </w:rPr>
      </w:pPr>
      <w:r>
        <w:rPr>
          <w:rFonts w:cs="Arial"/>
          <w:sz w:val="20"/>
          <w:szCs w:val="20"/>
        </w:rPr>
        <w:t>c) la Orden correspondiente del Ministerio de Inclusión, Seguridad Social y Migraciones.</w:t>
      </w:r>
    </w:p>
    <w:p>
      <w:pPr>
        <w:pStyle w:val="Encabezado"/>
        <w:spacing w:lineRule="exact" w:line="283"/>
        <w:jc w:val="both"/>
        <w:rPr>
          <w:rFonts w:cs="Arial"/>
          <w:b/>
          <w:b/>
          <w:sz w:val="20"/>
          <w:szCs w:val="20"/>
        </w:rPr>
      </w:pPr>
      <w:r>
        <w:rPr>
          <w:rFonts w:cs="Arial"/>
          <w:b/>
          <w:sz w:val="20"/>
          <w:szCs w:val="20"/>
        </w:rPr>
        <w:t>d) la Ley de Presupuestos Generales del Estado de cada ejercicio.</w:t>
      </w:r>
    </w:p>
    <w:p>
      <w:pPr>
        <w:pStyle w:val="Encabezado"/>
        <w:spacing w:lineRule="exact" w:line="283"/>
        <w:jc w:val="both"/>
        <w:rPr>
          <w:rFonts w:cs="Arial"/>
          <w:sz w:val="20"/>
          <w:szCs w:val="20"/>
        </w:rPr>
      </w:pPr>
      <w:r>
        <w:rPr>
          <w:rFonts w:cs="Arial"/>
          <w:sz w:val="20"/>
          <w:szCs w:val="20"/>
        </w:rPr>
        <w:t>88.- En materia de incompatibilidades, el art. 14 de la Ley 53/1984, de 26 de diciembre, de Incompatibilidades del personal al servicio de las Administraciones Públicas establece que:</w:t>
      </w:r>
    </w:p>
    <w:p>
      <w:pPr>
        <w:pStyle w:val="Encabezado"/>
        <w:tabs>
          <w:tab w:val="center" w:pos="4252" w:leader="none"/>
          <w:tab w:val="right" w:pos="8504" w:leader="none"/>
        </w:tabs>
        <w:spacing w:lineRule="exact" w:line="283"/>
        <w:ind w:left="0" w:right="664" w:hanging="0"/>
        <w:jc w:val="both"/>
        <w:rPr>
          <w:rFonts w:cs="Arial"/>
          <w:sz w:val="20"/>
          <w:szCs w:val="20"/>
        </w:rPr>
      </w:pPr>
      <w:r>
        <w:rPr>
          <w:rFonts w:cs="Arial"/>
          <w:sz w:val="20"/>
          <w:szCs w:val="20"/>
        </w:rPr>
      </w:r>
    </w:p>
    <w:p>
      <w:pPr>
        <w:pStyle w:val="Encabezado"/>
        <w:spacing w:lineRule="exact" w:line="283"/>
        <w:jc w:val="both"/>
        <w:rPr>
          <w:rFonts w:cs="Arial"/>
          <w:sz w:val="20"/>
          <w:szCs w:val="20"/>
        </w:rPr>
      </w:pPr>
      <w:r>
        <w:rPr>
          <w:rFonts w:cs="Arial"/>
          <w:sz w:val="20"/>
          <w:szCs w:val="20"/>
        </w:rPr>
        <w:t>a) El ejercicio de actividades profesionales, laborales, mercantiles o industriales fuera de las Administraciones Públicas requerirá el previo reconocimiento de compatibilidad.</w:t>
      </w:r>
    </w:p>
    <w:p>
      <w:pPr>
        <w:pStyle w:val="Encabezado"/>
        <w:spacing w:lineRule="exact" w:line="283"/>
        <w:jc w:val="both"/>
        <w:rPr>
          <w:rFonts w:cs="Arial"/>
          <w:sz w:val="20"/>
          <w:szCs w:val="20"/>
        </w:rPr>
      </w:pPr>
      <w:r>
        <w:rPr>
          <w:rFonts w:cs="Arial"/>
          <w:sz w:val="20"/>
          <w:szCs w:val="20"/>
        </w:rPr>
        <w:t>b) Los reconocimientos de compatibilidad no podrán modificar la jornada de trabajo y horario del interesado y quedarán automáticamente sin efecto en caso de cambio de puesto en el sector público.</w:t>
      </w:r>
    </w:p>
    <w:p>
      <w:pPr>
        <w:pStyle w:val="Encabezado"/>
        <w:spacing w:lineRule="exact" w:line="283"/>
        <w:jc w:val="both"/>
        <w:rPr>
          <w:rFonts w:cs="Arial"/>
          <w:sz w:val="20"/>
          <w:szCs w:val="20"/>
        </w:rPr>
      </w:pPr>
      <w:r>
        <w:rPr>
          <w:rFonts w:cs="Arial"/>
          <w:sz w:val="20"/>
          <w:szCs w:val="20"/>
        </w:rPr>
        <w:t>c) Quienes se hallen autorizados para el desempeño de un segundo puesto o actividad públicos deberán instar el reconocimiento de compatibilidad con ambos.</w:t>
      </w:r>
    </w:p>
    <w:p>
      <w:pPr>
        <w:pStyle w:val="Encabezado"/>
        <w:spacing w:lineRule="exact" w:line="283"/>
        <w:jc w:val="both"/>
        <w:rPr>
          <w:rFonts w:cs="Arial"/>
          <w:b/>
          <w:b/>
          <w:sz w:val="20"/>
          <w:szCs w:val="20"/>
        </w:rPr>
      </w:pPr>
      <w:r>
        <w:rPr>
          <w:rFonts w:cs="Arial"/>
          <w:b/>
          <w:sz w:val="20"/>
          <w:szCs w:val="20"/>
        </w:rPr>
        <w:t>d) Todas son correctas.</w:t>
      </w:r>
    </w:p>
    <w:p>
      <w:pPr>
        <w:pStyle w:val="Encabezado"/>
        <w:tabs>
          <w:tab w:val="center" w:pos="3542" w:leader="none"/>
          <w:tab w:val="right" w:pos="7624" w:leader="none"/>
        </w:tabs>
        <w:spacing w:lineRule="exact" w:line="283"/>
        <w:ind w:left="540" w:right="664" w:hanging="0"/>
        <w:jc w:val="center"/>
        <w:rPr>
          <w:rFonts w:cs="Arial"/>
          <w:b/>
          <w:b/>
          <w:sz w:val="20"/>
          <w:szCs w:val="20"/>
        </w:rPr>
      </w:pPr>
      <w:r>
        <w:rPr>
          <w:rFonts w:cs="Arial"/>
          <w:b/>
          <w:sz w:val="20"/>
          <w:szCs w:val="20"/>
        </w:rPr>
      </w:r>
    </w:p>
    <w:p>
      <w:pPr>
        <w:pStyle w:val="Encabezado"/>
        <w:spacing w:lineRule="exact" w:line="283"/>
        <w:ind w:left="0" w:right="664" w:hanging="0"/>
        <w:jc w:val="both"/>
        <w:rPr>
          <w:rFonts w:cs="Arial"/>
          <w:sz w:val="20"/>
          <w:szCs w:val="20"/>
        </w:rPr>
      </w:pPr>
      <w:r>
        <w:rPr>
          <w:rFonts w:cs="Arial"/>
          <w:sz w:val="20"/>
          <w:szCs w:val="20"/>
        </w:rPr>
      </w:r>
    </w:p>
    <w:p>
      <w:pPr>
        <w:pStyle w:val="Encabezado"/>
        <w:spacing w:lineRule="exact" w:line="283"/>
        <w:ind w:left="0" w:right="664" w:hanging="0"/>
        <w:jc w:val="both"/>
        <w:rPr>
          <w:rFonts w:cs="Arial"/>
          <w:sz w:val="20"/>
          <w:szCs w:val="20"/>
        </w:rPr>
      </w:pPr>
      <w:r>
        <w:rPr>
          <w:rFonts w:cs="Arial"/>
          <w:sz w:val="20"/>
          <w:szCs w:val="20"/>
        </w:rPr>
        <w:t>89.- Los funcionarios públicos serán declarados en la situación de servicios especiales:</w:t>
      </w:r>
    </w:p>
    <w:p>
      <w:pPr>
        <w:pStyle w:val="Encabezado"/>
        <w:spacing w:lineRule="exact" w:line="283"/>
        <w:ind w:left="0" w:right="664" w:hanging="0"/>
        <w:jc w:val="both"/>
        <w:rPr>
          <w:rFonts w:cs="Arial"/>
          <w:sz w:val="20"/>
          <w:szCs w:val="20"/>
        </w:rPr>
      </w:pPr>
      <w:r>
        <w:rPr>
          <w:rFonts w:cs="Arial"/>
          <w:sz w:val="20"/>
          <w:szCs w:val="20"/>
        </w:rPr>
      </w:r>
    </w:p>
    <w:p>
      <w:pPr>
        <w:pStyle w:val="Encabezado"/>
        <w:spacing w:lineRule="exact" w:line="283"/>
        <w:jc w:val="both"/>
        <w:rPr>
          <w:rFonts w:cs="Arial"/>
          <w:b/>
          <w:b/>
          <w:sz w:val="20"/>
          <w:szCs w:val="20"/>
        </w:rPr>
      </w:pPr>
      <w:r>
        <w:rPr>
          <w:rFonts w:cs="Arial"/>
          <w:b/>
          <w:sz w:val="20"/>
          <w:szCs w:val="20"/>
        </w:rPr>
        <w:t>a) Cuando sean elegidos por las Cortes Generales para formar parte de los Órganos Constitucionales u otros cuya elección corresponda a las Cámaras.</w:t>
      </w:r>
    </w:p>
    <w:p>
      <w:pPr>
        <w:pStyle w:val="Encabezado"/>
        <w:spacing w:lineRule="exact" w:line="283"/>
        <w:jc w:val="both"/>
        <w:rPr>
          <w:rFonts w:cs="Arial"/>
          <w:sz w:val="20"/>
          <w:szCs w:val="20"/>
        </w:rPr>
      </w:pPr>
      <w:r>
        <w:rPr>
          <w:rFonts w:cs="Arial"/>
          <w:sz w:val="20"/>
          <w:szCs w:val="20"/>
        </w:rPr>
        <w:t>b) Cuando presten servicios en las Cortes Generales, de conformidad con lo dispuesto en el Estatuto del Personal de las mismas o en el Tribunal de Cuentas, y no les corresponda quedar en otra situación.</w:t>
      </w:r>
    </w:p>
    <w:p>
      <w:pPr>
        <w:pStyle w:val="Encabezado"/>
        <w:spacing w:lineRule="exact" w:line="283"/>
        <w:jc w:val="both"/>
        <w:rPr>
          <w:rFonts w:cs="Arial"/>
          <w:sz w:val="20"/>
          <w:szCs w:val="20"/>
        </w:rPr>
      </w:pPr>
      <w:r>
        <w:rPr>
          <w:rFonts w:cs="Arial"/>
          <w:sz w:val="20"/>
          <w:szCs w:val="20"/>
        </w:rPr>
        <w:t>c) Cuando, por razón de su condición de funcionario exigida por disposición legal, presten servicios en Organismos o Entes públicos.</w:t>
      </w:r>
    </w:p>
    <w:p>
      <w:pPr>
        <w:pStyle w:val="Encabezado"/>
        <w:spacing w:lineRule="exact" w:line="283"/>
        <w:jc w:val="both"/>
        <w:rPr>
          <w:rFonts w:cs="Arial"/>
          <w:sz w:val="20"/>
          <w:szCs w:val="20"/>
        </w:rPr>
      </w:pPr>
      <w:r>
        <w:rPr>
          <w:rFonts w:cs="Arial"/>
          <w:sz w:val="20"/>
          <w:szCs w:val="20"/>
        </w:rPr>
        <w:t>d) Son correctas a) y b).</w:t>
      </w:r>
    </w:p>
    <w:p>
      <w:pPr>
        <w:pStyle w:val="Encabezado"/>
        <w:tabs>
          <w:tab w:val="center" w:pos="3542" w:leader="none"/>
          <w:tab w:val="right" w:pos="7624" w:leader="none"/>
        </w:tabs>
        <w:spacing w:lineRule="exact" w:line="283"/>
        <w:ind w:left="540" w:right="664" w:hanging="0"/>
        <w:jc w:val="center"/>
        <w:rPr>
          <w:rFonts w:cs="Arial"/>
          <w:b/>
          <w:b/>
          <w:sz w:val="20"/>
          <w:szCs w:val="20"/>
        </w:rPr>
      </w:pPr>
      <w:r>
        <w:rPr>
          <w:rFonts w:cs="Arial"/>
          <w:b/>
          <w:sz w:val="20"/>
          <w:szCs w:val="20"/>
        </w:rPr>
      </w:r>
    </w:p>
    <w:p>
      <w:pPr>
        <w:pStyle w:val="Encabezado"/>
        <w:spacing w:lineRule="exact" w:line="283"/>
        <w:ind w:left="0" w:right="664" w:hanging="0"/>
        <w:jc w:val="both"/>
        <w:rPr>
          <w:rFonts w:cs="Arial"/>
          <w:sz w:val="20"/>
          <w:szCs w:val="20"/>
        </w:rPr>
      </w:pPr>
      <w:r>
        <w:rPr>
          <w:rFonts w:cs="Arial"/>
          <w:sz w:val="20"/>
          <w:szCs w:val="20"/>
        </w:rPr>
      </w:r>
    </w:p>
    <w:p>
      <w:pPr>
        <w:pStyle w:val="Encabezado"/>
        <w:spacing w:lineRule="exact" w:line="283"/>
        <w:jc w:val="both"/>
        <w:rPr>
          <w:rFonts w:cs="Arial"/>
          <w:sz w:val="20"/>
          <w:szCs w:val="20"/>
        </w:rPr>
      </w:pPr>
      <w:r>
        <w:rPr>
          <w:rFonts w:cs="Arial"/>
          <w:sz w:val="20"/>
          <w:szCs w:val="20"/>
        </w:rPr>
        <w:t>90.- Los permisos contenidos en el art. 48 del Texto Refundido del Estatuto Básico del Empleado Público:</w:t>
      </w:r>
    </w:p>
    <w:p>
      <w:pPr>
        <w:pStyle w:val="Encabezado"/>
        <w:spacing w:lineRule="exact" w:line="283"/>
        <w:ind w:left="0" w:right="664" w:hanging="0"/>
        <w:jc w:val="both"/>
        <w:rPr>
          <w:rFonts w:cs="Arial"/>
          <w:sz w:val="20"/>
          <w:szCs w:val="20"/>
        </w:rPr>
      </w:pPr>
      <w:r>
        <w:rPr>
          <w:rFonts w:cs="Arial"/>
          <w:sz w:val="20"/>
          <w:szCs w:val="20"/>
        </w:rPr>
      </w:r>
    </w:p>
    <w:p>
      <w:pPr>
        <w:pStyle w:val="Encabezado"/>
        <w:spacing w:lineRule="exact" w:line="283"/>
        <w:jc w:val="both"/>
        <w:rPr>
          <w:rFonts w:cs="Arial"/>
          <w:b/>
          <w:b/>
          <w:sz w:val="20"/>
          <w:szCs w:val="20"/>
        </w:rPr>
      </w:pPr>
      <w:r>
        <w:rPr>
          <w:rFonts w:cs="Arial"/>
          <w:b/>
          <w:sz w:val="20"/>
          <w:szCs w:val="20"/>
        </w:rPr>
        <w:t>a) Se aplican a los funcionarios públicos.</w:t>
      </w:r>
    </w:p>
    <w:p>
      <w:pPr>
        <w:pStyle w:val="Encabezado"/>
        <w:spacing w:lineRule="exact" w:line="283"/>
        <w:jc w:val="both"/>
        <w:rPr>
          <w:rFonts w:cs="Arial"/>
          <w:sz w:val="20"/>
          <w:szCs w:val="20"/>
        </w:rPr>
      </w:pPr>
      <w:r>
        <w:rPr>
          <w:rFonts w:cs="Arial"/>
          <w:sz w:val="20"/>
          <w:szCs w:val="20"/>
        </w:rPr>
        <w:t>b) Se aplican a todos los empleados públicos.</w:t>
      </w:r>
    </w:p>
    <w:p>
      <w:pPr>
        <w:pStyle w:val="Encabezado"/>
        <w:spacing w:lineRule="exact" w:line="283"/>
        <w:jc w:val="both"/>
        <w:rPr>
          <w:rFonts w:cs="Arial"/>
          <w:sz w:val="20"/>
          <w:szCs w:val="20"/>
        </w:rPr>
      </w:pPr>
      <w:r>
        <w:rPr>
          <w:rFonts w:cs="Arial"/>
          <w:sz w:val="20"/>
          <w:szCs w:val="20"/>
        </w:rPr>
        <w:t>c) Se aplican a los funcionarios públicos, pudiendo mejorarse mediante negociación colectiva.</w:t>
      </w:r>
    </w:p>
    <w:p>
      <w:pPr>
        <w:pStyle w:val="Encabezado"/>
        <w:spacing w:lineRule="exact" w:line="283"/>
        <w:jc w:val="both"/>
        <w:rPr>
          <w:rFonts w:cs="Arial"/>
          <w:sz w:val="20"/>
          <w:szCs w:val="20"/>
        </w:rPr>
      </w:pPr>
      <w:r>
        <w:rPr>
          <w:rFonts w:cs="Arial"/>
          <w:sz w:val="20"/>
          <w:szCs w:val="20"/>
        </w:rPr>
        <w:t>d) Se aplican a los empleados públicos, pudiendo mejorarse mediante negociación colectiva.</w:t>
      </w:r>
    </w:p>
    <w:p>
      <w:pPr>
        <w:pStyle w:val="Encabezado"/>
        <w:tabs>
          <w:tab w:val="center" w:pos="3542" w:leader="none"/>
          <w:tab w:val="right" w:pos="7624" w:leader="none"/>
        </w:tabs>
        <w:spacing w:lineRule="exact" w:line="283"/>
        <w:ind w:left="540" w:right="664" w:hanging="0"/>
        <w:jc w:val="center"/>
        <w:rPr>
          <w:rFonts w:cs="Arial"/>
          <w:b/>
          <w:b/>
          <w:sz w:val="20"/>
          <w:szCs w:val="20"/>
        </w:rPr>
      </w:pPr>
      <w:r>
        <w:rPr>
          <w:rFonts w:cs="Arial"/>
          <w:b/>
          <w:sz w:val="20"/>
          <w:szCs w:val="20"/>
        </w:rPr>
      </w:r>
    </w:p>
    <w:p>
      <w:pPr>
        <w:pStyle w:val="Encabezado"/>
        <w:tabs>
          <w:tab w:val="center" w:pos="4082" w:leader="none"/>
        </w:tabs>
        <w:spacing w:lineRule="exact" w:line="283"/>
        <w:jc w:val="both"/>
        <w:rPr>
          <w:rFonts w:cs="Arial"/>
          <w:sz w:val="20"/>
          <w:szCs w:val="20"/>
        </w:rPr>
      </w:pPr>
      <w:r>
        <w:rPr>
          <w:rFonts w:cs="Arial"/>
          <w:sz w:val="20"/>
          <w:szCs w:val="20"/>
        </w:rPr>
      </w:r>
    </w:p>
    <w:p>
      <w:pPr>
        <w:pStyle w:val="Encabezado"/>
        <w:tabs>
          <w:tab w:val="center" w:pos="4082" w:leader="none"/>
        </w:tabs>
        <w:spacing w:lineRule="exact" w:line="283"/>
        <w:jc w:val="both"/>
        <w:rPr>
          <w:rFonts w:cs="Arial"/>
          <w:sz w:val="20"/>
          <w:szCs w:val="20"/>
        </w:rPr>
      </w:pPr>
      <w:r>
        <w:rPr>
          <w:rFonts w:cs="Arial"/>
          <w:sz w:val="20"/>
          <w:szCs w:val="20"/>
        </w:rPr>
        <w:t>91.- El régimen de jornada de trabajo, permisos y vacaciones del personal laboral, conforme a lo dispuesto en el art. 51 del Texto Refundido del Estatuto Básico del Empleado Público:</w:t>
      </w:r>
    </w:p>
    <w:p>
      <w:pPr>
        <w:pStyle w:val="Encabezado"/>
        <w:spacing w:lineRule="exact" w:line="283"/>
        <w:ind w:left="0" w:right="664" w:hanging="0"/>
        <w:jc w:val="both"/>
        <w:rPr>
          <w:rFonts w:cs="Arial"/>
          <w:sz w:val="20"/>
          <w:szCs w:val="20"/>
        </w:rPr>
      </w:pPr>
      <w:r>
        <w:rPr>
          <w:rFonts w:cs="Arial"/>
          <w:sz w:val="20"/>
          <w:szCs w:val="20"/>
        </w:rPr>
      </w:r>
    </w:p>
    <w:p>
      <w:pPr>
        <w:pStyle w:val="Encabezado"/>
        <w:spacing w:lineRule="exact" w:line="283"/>
        <w:jc w:val="both"/>
        <w:rPr>
          <w:rFonts w:cs="Arial"/>
          <w:sz w:val="20"/>
          <w:szCs w:val="20"/>
        </w:rPr>
      </w:pPr>
      <w:r>
        <w:rPr>
          <w:rFonts w:cs="Arial"/>
          <w:sz w:val="20"/>
          <w:szCs w:val="20"/>
        </w:rPr>
        <w:t>a) Se equipara al del personal funcionario.</w:t>
      </w:r>
    </w:p>
    <w:p>
      <w:pPr>
        <w:pStyle w:val="Encabezado"/>
        <w:spacing w:lineRule="exact" w:line="283"/>
        <w:jc w:val="both"/>
        <w:rPr>
          <w:rFonts w:cs="Arial"/>
          <w:sz w:val="20"/>
          <w:szCs w:val="20"/>
        </w:rPr>
      </w:pPr>
      <w:r>
        <w:rPr>
          <w:rFonts w:cs="Arial"/>
          <w:sz w:val="20"/>
          <w:szCs w:val="20"/>
        </w:rPr>
        <w:t>b) Se regulará exclusivamente por lo recogido en el Convenio colectivo correspondiente.</w:t>
      </w:r>
    </w:p>
    <w:p>
      <w:pPr>
        <w:pStyle w:val="Encabezado"/>
        <w:spacing w:lineRule="exact" w:line="283"/>
        <w:jc w:val="both"/>
        <w:rPr>
          <w:rFonts w:cs="Arial"/>
          <w:b/>
          <w:b/>
          <w:sz w:val="20"/>
          <w:szCs w:val="20"/>
        </w:rPr>
      </w:pPr>
      <w:r>
        <w:rPr>
          <w:rFonts w:cs="Arial"/>
          <w:b/>
          <w:sz w:val="20"/>
          <w:szCs w:val="20"/>
        </w:rPr>
        <w:t>c) Se estará a lo establecido en el Capítulo V del Título III del Texto Refundido del Estatuto Básico del Empleado Público y en la legislación laboral correspondiente.</w:t>
      </w:r>
    </w:p>
    <w:p>
      <w:pPr>
        <w:pStyle w:val="Encabezado"/>
        <w:spacing w:lineRule="exact" w:line="283"/>
        <w:jc w:val="both"/>
        <w:rPr>
          <w:rFonts w:cs="Arial"/>
          <w:sz w:val="20"/>
          <w:szCs w:val="20"/>
        </w:rPr>
      </w:pPr>
      <w:r>
        <w:rPr>
          <w:rFonts w:cs="Arial"/>
          <w:sz w:val="20"/>
          <w:szCs w:val="20"/>
        </w:rPr>
        <w:t>d) Todas son correctas.</w:t>
      </w:r>
    </w:p>
    <w:p>
      <w:pPr>
        <w:pStyle w:val="Encabezado"/>
        <w:tabs>
          <w:tab w:val="center" w:pos="3542" w:leader="none"/>
          <w:tab w:val="right" w:pos="7624" w:leader="none"/>
        </w:tabs>
        <w:spacing w:lineRule="exact" w:line="283"/>
        <w:ind w:left="540" w:right="664" w:hanging="0"/>
        <w:jc w:val="center"/>
        <w:rPr>
          <w:rFonts w:cs="Arial"/>
          <w:b/>
          <w:b/>
          <w:sz w:val="20"/>
          <w:szCs w:val="20"/>
        </w:rPr>
      </w:pPr>
      <w:r>
        <w:rPr>
          <w:rFonts w:cs="Arial"/>
          <w:b/>
          <w:sz w:val="20"/>
          <w:szCs w:val="20"/>
        </w:rPr>
      </w:r>
    </w:p>
    <w:p>
      <w:pPr>
        <w:pStyle w:val="Encabezado"/>
        <w:tabs>
          <w:tab w:val="center" w:pos="4252" w:leader="none"/>
          <w:tab w:val="right" w:pos="8504" w:leader="none"/>
        </w:tabs>
        <w:spacing w:lineRule="exact" w:line="283"/>
        <w:ind w:left="0" w:right="664" w:hanging="0"/>
        <w:jc w:val="both"/>
        <w:rPr>
          <w:rFonts w:cs="Arial"/>
          <w:sz w:val="20"/>
          <w:szCs w:val="20"/>
        </w:rPr>
      </w:pPr>
      <w:r>
        <w:rPr>
          <w:rFonts w:cs="Arial"/>
          <w:sz w:val="20"/>
          <w:szCs w:val="20"/>
        </w:rPr>
      </w:r>
    </w:p>
    <w:p>
      <w:pPr>
        <w:pStyle w:val="Encabezado"/>
        <w:tabs>
          <w:tab w:val="center" w:pos="4252" w:leader="none"/>
        </w:tabs>
        <w:spacing w:lineRule="exact" w:line="283"/>
        <w:jc w:val="both"/>
        <w:rPr>
          <w:rFonts w:cs="Arial"/>
          <w:sz w:val="20"/>
          <w:szCs w:val="20"/>
        </w:rPr>
      </w:pPr>
      <w:r>
        <w:rPr>
          <w:rFonts w:cs="Arial"/>
          <w:sz w:val="20"/>
          <w:szCs w:val="20"/>
        </w:rPr>
        <w:t>92.- En lo que se refiere a la reducción de jornada o suspensión del contrato por causas económicas, técnicas, organizativas o de producción o derivadas de fuerza mayor, prevista en el art. 47 del Estatuto de los Trabajadores:</w:t>
      </w:r>
    </w:p>
    <w:p>
      <w:pPr>
        <w:pStyle w:val="Encabezado"/>
        <w:tabs>
          <w:tab w:val="center" w:pos="4252" w:leader="none"/>
          <w:tab w:val="right" w:pos="8504" w:leader="none"/>
        </w:tabs>
        <w:spacing w:lineRule="exact" w:line="283"/>
        <w:ind w:left="0" w:right="664" w:hanging="0"/>
        <w:jc w:val="both"/>
        <w:rPr>
          <w:rFonts w:cs="Arial"/>
          <w:sz w:val="20"/>
          <w:szCs w:val="20"/>
        </w:rPr>
      </w:pPr>
      <w:r>
        <w:rPr>
          <w:rFonts w:cs="Arial"/>
          <w:sz w:val="20"/>
          <w:szCs w:val="20"/>
        </w:rPr>
      </w:r>
    </w:p>
    <w:p>
      <w:pPr>
        <w:pStyle w:val="Encabezado"/>
        <w:spacing w:lineRule="exact" w:line="283"/>
        <w:jc w:val="both"/>
        <w:rPr>
          <w:rFonts w:cs="Arial"/>
          <w:sz w:val="20"/>
          <w:szCs w:val="20"/>
        </w:rPr>
      </w:pPr>
      <w:r>
        <w:rPr>
          <w:rFonts w:cs="Arial"/>
          <w:sz w:val="20"/>
          <w:szCs w:val="20"/>
        </w:rPr>
        <w:t>a) La Administración deberá seguir el procedimiento establecido en ese artículo, con la salvedad de que la negociación deberá hacerse con la Junta de Personal.</w:t>
      </w:r>
    </w:p>
    <w:p>
      <w:pPr>
        <w:pStyle w:val="Encabezado"/>
        <w:spacing w:lineRule="exact" w:line="283"/>
        <w:jc w:val="both"/>
        <w:rPr>
          <w:rFonts w:cs="Arial"/>
          <w:sz w:val="20"/>
          <w:szCs w:val="20"/>
        </w:rPr>
      </w:pPr>
      <w:r>
        <w:rPr>
          <w:rFonts w:cs="Arial"/>
          <w:sz w:val="20"/>
          <w:szCs w:val="20"/>
        </w:rPr>
        <w:t>b) El procedimiento, en el caso de las Administraciones Públicas, es el previsto en el Texto Refundido del Estatuto Básico del Empleado Público.</w:t>
      </w:r>
    </w:p>
    <w:p>
      <w:pPr>
        <w:pStyle w:val="Encabezado"/>
        <w:spacing w:lineRule="exact" w:line="283"/>
        <w:jc w:val="both"/>
        <w:rPr>
          <w:rFonts w:cs="Arial"/>
          <w:sz w:val="20"/>
          <w:szCs w:val="20"/>
        </w:rPr>
      </w:pPr>
      <w:r>
        <w:rPr>
          <w:rFonts w:cs="Arial"/>
          <w:sz w:val="20"/>
          <w:szCs w:val="20"/>
        </w:rPr>
        <w:t>c) En el caso de las Administraciones Públicas, no le es de aplicación lo relativo a las causas económicas.</w:t>
      </w:r>
    </w:p>
    <w:p>
      <w:pPr>
        <w:pStyle w:val="Encabezado"/>
        <w:spacing w:lineRule="exact" w:line="283"/>
        <w:jc w:val="both"/>
        <w:rPr>
          <w:rFonts w:cs="Arial"/>
          <w:b/>
          <w:b/>
          <w:sz w:val="20"/>
          <w:szCs w:val="20"/>
        </w:rPr>
      </w:pPr>
      <w:r>
        <w:rPr>
          <w:rFonts w:cs="Arial"/>
          <w:b/>
          <w:sz w:val="20"/>
          <w:szCs w:val="20"/>
        </w:rPr>
        <w:t>d) Lo previsto en el artículo 47 no será de aplicación a las Administraciones Públicas.</w:t>
      </w:r>
    </w:p>
    <w:p>
      <w:pPr>
        <w:pStyle w:val="Encabezado"/>
        <w:tabs>
          <w:tab w:val="center" w:pos="3542" w:leader="none"/>
          <w:tab w:val="right" w:pos="7624" w:leader="none"/>
        </w:tabs>
        <w:spacing w:lineRule="exact" w:line="283"/>
        <w:ind w:left="540" w:right="664" w:hanging="0"/>
        <w:jc w:val="center"/>
        <w:rPr>
          <w:rFonts w:cs="Arial"/>
          <w:b/>
          <w:b/>
          <w:sz w:val="20"/>
          <w:szCs w:val="20"/>
        </w:rPr>
      </w:pPr>
      <w:r>
        <w:rPr>
          <w:rFonts w:cs="Arial"/>
          <w:b/>
          <w:sz w:val="20"/>
          <w:szCs w:val="20"/>
        </w:rPr>
      </w:r>
    </w:p>
    <w:p>
      <w:pPr>
        <w:pStyle w:val="Encabezado"/>
        <w:spacing w:lineRule="exact" w:line="283"/>
        <w:ind w:left="0" w:right="664" w:hanging="0"/>
        <w:jc w:val="both"/>
        <w:rPr>
          <w:rFonts w:cs="Arial"/>
          <w:sz w:val="20"/>
          <w:szCs w:val="20"/>
        </w:rPr>
      </w:pPr>
      <w:r>
        <w:rPr>
          <w:rFonts w:cs="Arial"/>
          <w:sz w:val="20"/>
          <w:szCs w:val="20"/>
        </w:rPr>
      </w:r>
    </w:p>
    <w:p>
      <w:pPr>
        <w:pStyle w:val="Encabezado"/>
        <w:spacing w:lineRule="exact" w:line="283"/>
        <w:ind w:left="0" w:right="664" w:hanging="0"/>
        <w:jc w:val="both"/>
        <w:rPr>
          <w:rFonts w:cs="Arial"/>
          <w:sz w:val="20"/>
          <w:szCs w:val="20"/>
        </w:rPr>
      </w:pPr>
      <w:r>
        <w:rPr>
          <w:rFonts w:cs="Arial"/>
          <w:sz w:val="20"/>
          <w:szCs w:val="20"/>
        </w:rPr>
        <w:t>93.- Respecto a la vigencia de los convenios colectivos, señale la respuesta incorrecta:</w:t>
      </w:r>
    </w:p>
    <w:p>
      <w:pPr>
        <w:pStyle w:val="Encabezado"/>
        <w:tabs>
          <w:tab w:val="center" w:pos="2948" w:leader="none"/>
          <w:tab w:val="right" w:pos="7030" w:leader="none"/>
        </w:tabs>
        <w:spacing w:lineRule="exact" w:line="283"/>
        <w:ind w:left="1134" w:right="664" w:hanging="0"/>
        <w:jc w:val="both"/>
        <w:rPr>
          <w:rFonts w:cs="Arial"/>
          <w:b/>
          <w:b/>
          <w:sz w:val="20"/>
          <w:szCs w:val="20"/>
        </w:rPr>
      </w:pPr>
      <w:r>
        <w:rPr>
          <w:rFonts w:cs="Arial"/>
          <w:b/>
          <w:sz w:val="20"/>
          <w:szCs w:val="20"/>
        </w:rPr>
      </w:r>
    </w:p>
    <w:p>
      <w:pPr>
        <w:pStyle w:val="Encabezado"/>
        <w:spacing w:lineRule="exact" w:line="283"/>
        <w:jc w:val="both"/>
        <w:rPr>
          <w:rFonts w:cs="Arial"/>
          <w:b/>
          <w:b/>
          <w:sz w:val="20"/>
          <w:szCs w:val="20"/>
        </w:rPr>
      </w:pPr>
      <w:r>
        <w:rPr>
          <w:rFonts w:cs="Arial"/>
          <w:b/>
          <w:sz w:val="20"/>
          <w:szCs w:val="20"/>
        </w:rPr>
        <w:t>a) Los convenios colectivos se prorrogarán de año en año si no mediara denuncia expresa de las partes, una vez transcurrida la vigencia inicial de cuatro años.</w:t>
      </w:r>
    </w:p>
    <w:p>
      <w:pPr>
        <w:pStyle w:val="Encabezado"/>
        <w:spacing w:lineRule="exact" w:line="283"/>
        <w:jc w:val="both"/>
        <w:rPr>
          <w:rFonts w:cs="Arial"/>
          <w:sz w:val="20"/>
          <w:szCs w:val="20"/>
        </w:rPr>
      </w:pPr>
      <w:r>
        <w:rPr>
          <w:rFonts w:cs="Arial"/>
          <w:sz w:val="20"/>
          <w:szCs w:val="20"/>
        </w:rPr>
        <w:t>b) Corresponde a las partes negociadoras establecer la duración de los convenios, pudiendo eventualmente pactarse distintos periodos de vigencia para cada materia o grupo homogéneo de materias dentro del mismo convenio.</w:t>
      </w:r>
    </w:p>
    <w:p>
      <w:pPr>
        <w:pStyle w:val="Encabezado"/>
        <w:spacing w:lineRule="exact" w:line="283"/>
        <w:jc w:val="both"/>
        <w:rPr>
          <w:rFonts w:cs="Arial"/>
          <w:sz w:val="20"/>
          <w:szCs w:val="20"/>
        </w:rPr>
      </w:pPr>
      <w:r>
        <w:rPr>
          <w:rFonts w:cs="Arial"/>
          <w:sz w:val="20"/>
          <w:szCs w:val="20"/>
        </w:rPr>
        <w:t>c) La vigencia de un convenio colectivo, una vez denunciado y concluida la duración pactada, se producirá en los términos que se hubiesen establecido en el propio convenio.</w:t>
      </w:r>
    </w:p>
    <w:p>
      <w:pPr>
        <w:pStyle w:val="Encabezado"/>
        <w:spacing w:lineRule="exact" w:line="283"/>
        <w:jc w:val="both"/>
        <w:rPr>
          <w:rFonts w:cs="Arial"/>
          <w:sz w:val="20"/>
          <w:szCs w:val="20"/>
        </w:rPr>
      </w:pPr>
      <w:r>
        <w:rPr>
          <w:rFonts w:cs="Arial"/>
          <w:sz w:val="20"/>
          <w:szCs w:val="20"/>
        </w:rPr>
        <w:t>d) El convenio que sucede a uno anterior deroga en su integridad a este último, salvo los aspectos que expresamente se mantengan.</w:t>
      </w:r>
    </w:p>
    <w:p>
      <w:pPr>
        <w:pStyle w:val="Encabezado"/>
        <w:tabs>
          <w:tab w:val="center" w:pos="3542" w:leader="none"/>
          <w:tab w:val="right" w:pos="7624" w:leader="none"/>
        </w:tabs>
        <w:spacing w:lineRule="exact" w:line="283"/>
        <w:ind w:left="540" w:right="664" w:hanging="0"/>
        <w:jc w:val="center"/>
        <w:rPr>
          <w:rFonts w:cs="Arial"/>
          <w:b/>
          <w:b/>
          <w:sz w:val="20"/>
          <w:szCs w:val="20"/>
        </w:rPr>
      </w:pPr>
      <w:r>
        <w:rPr>
          <w:rFonts w:cs="Arial"/>
          <w:b/>
          <w:sz w:val="20"/>
          <w:szCs w:val="20"/>
        </w:rPr>
      </w:r>
    </w:p>
    <w:p>
      <w:pPr>
        <w:pStyle w:val="Encabezado"/>
        <w:spacing w:lineRule="exact" w:line="283"/>
        <w:ind w:left="0" w:right="664" w:hanging="0"/>
        <w:jc w:val="both"/>
        <w:rPr>
          <w:rFonts w:cs="Arial"/>
          <w:sz w:val="20"/>
          <w:szCs w:val="20"/>
        </w:rPr>
      </w:pPr>
      <w:r>
        <w:rPr>
          <w:rFonts w:cs="Arial"/>
          <w:sz w:val="20"/>
          <w:szCs w:val="20"/>
        </w:rPr>
      </w:r>
    </w:p>
    <w:p>
      <w:pPr>
        <w:pStyle w:val="Encabezado"/>
        <w:spacing w:lineRule="exact" w:line="283"/>
        <w:ind w:left="0" w:right="664" w:hanging="0"/>
        <w:jc w:val="both"/>
        <w:rPr>
          <w:rFonts w:cs="Arial"/>
          <w:sz w:val="20"/>
          <w:szCs w:val="20"/>
        </w:rPr>
      </w:pPr>
      <w:r>
        <w:rPr>
          <w:rFonts w:cs="Arial"/>
          <w:sz w:val="20"/>
          <w:szCs w:val="20"/>
        </w:rPr>
        <w:t>94.- Cabrá la rehabilitación de la condición de funcionario en los siguientes supuestos:</w:t>
      </w:r>
    </w:p>
    <w:p>
      <w:pPr>
        <w:pStyle w:val="Encabezado"/>
        <w:spacing w:lineRule="exact" w:line="283"/>
        <w:ind w:left="0" w:right="664" w:hanging="0"/>
        <w:jc w:val="both"/>
        <w:rPr>
          <w:rFonts w:cs="Arial"/>
          <w:sz w:val="20"/>
          <w:szCs w:val="20"/>
        </w:rPr>
      </w:pPr>
      <w:r>
        <w:rPr>
          <w:rFonts w:cs="Arial"/>
          <w:sz w:val="20"/>
          <w:szCs w:val="20"/>
        </w:rPr>
      </w:r>
    </w:p>
    <w:p>
      <w:pPr>
        <w:pStyle w:val="Encabezado"/>
        <w:spacing w:lineRule="exact" w:line="283"/>
        <w:jc w:val="both"/>
        <w:rPr>
          <w:rFonts w:cs="Arial"/>
          <w:sz w:val="20"/>
          <w:szCs w:val="20"/>
        </w:rPr>
      </w:pPr>
      <w:r>
        <w:rPr>
          <w:rFonts w:cs="Arial"/>
          <w:sz w:val="20"/>
          <w:szCs w:val="20"/>
        </w:rPr>
        <w:t>a) Pérdida de la nacionalidad.</w:t>
      </w:r>
    </w:p>
    <w:p>
      <w:pPr>
        <w:pStyle w:val="Encabezado"/>
        <w:spacing w:lineRule="exact" w:line="283"/>
        <w:jc w:val="both"/>
        <w:rPr>
          <w:rFonts w:cs="Arial"/>
          <w:sz w:val="20"/>
          <w:szCs w:val="20"/>
        </w:rPr>
      </w:pPr>
      <w:r>
        <w:rPr>
          <w:rFonts w:cs="Arial"/>
          <w:sz w:val="20"/>
          <w:szCs w:val="20"/>
        </w:rPr>
        <w:t>b) Jubilación por incapacidad permanente para el servicio.</w:t>
      </w:r>
    </w:p>
    <w:p>
      <w:pPr>
        <w:pStyle w:val="Encabezado"/>
        <w:spacing w:lineRule="exact" w:line="283"/>
        <w:jc w:val="both"/>
        <w:rPr>
          <w:rFonts w:cs="Arial"/>
          <w:sz w:val="20"/>
          <w:szCs w:val="20"/>
        </w:rPr>
      </w:pPr>
      <w:r>
        <w:rPr>
          <w:rFonts w:cs="Arial"/>
          <w:sz w:val="20"/>
          <w:szCs w:val="20"/>
        </w:rPr>
        <w:t>c) No es posible la rehabilitación de la condición de funcionario.</w:t>
      </w:r>
    </w:p>
    <w:p>
      <w:pPr>
        <w:pStyle w:val="Encabezado"/>
        <w:spacing w:lineRule="exact" w:line="283"/>
        <w:jc w:val="both"/>
        <w:rPr>
          <w:rFonts w:cs="Arial"/>
          <w:b/>
          <w:b/>
          <w:sz w:val="20"/>
          <w:szCs w:val="20"/>
        </w:rPr>
      </w:pPr>
      <w:r>
        <w:rPr>
          <w:rFonts w:cs="Arial"/>
          <w:b/>
          <w:sz w:val="20"/>
          <w:szCs w:val="20"/>
        </w:rPr>
        <w:t>d) Son correctas a) y b).</w:t>
      </w:r>
    </w:p>
    <w:p>
      <w:pPr>
        <w:pStyle w:val="Encabezado"/>
        <w:tabs>
          <w:tab w:val="center" w:pos="3542" w:leader="none"/>
          <w:tab w:val="right" w:pos="7624" w:leader="none"/>
        </w:tabs>
        <w:spacing w:lineRule="exact" w:line="283"/>
        <w:ind w:left="540" w:right="664" w:hanging="0"/>
        <w:jc w:val="center"/>
        <w:rPr>
          <w:rFonts w:cs="Arial"/>
          <w:b/>
          <w:b/>
          <w:sz w:val="20"/>
          <w:szCs w:val="20"/>
        </w:rPr>
      </w:pPr>
      <w:r>
        <w:rPr>
          <w:rFonts w:cs="Arial"/>
          <w:b/>
          <w:sz w:val="20"/>
          <w:szCs w:val="20"/>
        </w:rPr>
      </w:r>
    </w:p>
    <w:p>
      <w:pPr>
        <w:pStyle w:val="Encabezado"/>
        <w:spacing w:lineRule="exact" w:line="283"/>
        <w:ind w:left="0" w:right="664" w:hanging="0"/>
        <w:jc w:val="both"/>
        <w:rPr>
          <w:rFonts w:cs="Arial"/>
          <w:sz w:val="20"/>
          <w:szCs w:val="20"/>
        </w:rPr>
      </w:pPr>
      <w:r>
        <w:rPr>
          <w:rFonts w:cs="Arial"/>
          <w:sz w:val="20"/>
          <w:szCs w:val="20"/>
        </w:rPr>
      </w:r>
    </w:p>
    <w:p>
      <w:pPr>
        <w:pStyle w:val="Encabezado"/>
        <w:spacing w:lineRule="exact" w:line="283"/>
        <w:ind w:left="0" w:right="664" w:hanging="0"/>
        <w:jc w:val="both"/>
        <w:rPr>
          <w:rFonts w:cs="Arial"/>
          <w:sz w:val="20"/>
          <w:szCs w:val="20"/>
        </w:rPr>
      </w:pPr>
      <w:r>
        <w:rPr>
          <w:rFonts w:cs="Arial"/>
          <w:sz w:val="20"/>
          <w:szCs w:val="20"/>
        </w:rPr>
        <w:t>95.- ¿Qué es la tasa de reposición?:</w:t>
      </w:r>
    </w:p>
    <w:p>
      <w:pPr>
        <w:pStyle w:val="Encabezado"/>
        <w:spacing w:lineRule="exact" w:line="283"/>
        <w:ind w:left="0" w:right="664" w:hanging="0"/>
        <w:jc w:val="both"/>
        <w:rPr>
          <w:rFonts w:cs="Arial"/>
          <w:sz w:val="20"/>
          <w:szCs w:val="20"/>
        </w:rPr>
      </w:pPr>
      <w:r>
        <w:rPr>
          <w:rFonts w:cs="Arial"/>
          <w:sz w:val="20"/>
          <w:szCs w:val="20"/>
        </w:rPr>
      </w:r>
    </w:p>
    <w:p>
      <w:pPr>
        <w:pStyle w:val="Encabezado"/>
        <w:spacing w:lineRule="exact" w:line="283"/>
        <w:jc w:val="both"/>
        <w:rPr>
          <w:rFonts w:cs="Arial"/>
          <w:b/>
          <w:b/>
          <w:sz w:val="20"/>
          <w:szCs w:val="20"/>
        </w:rPr>
      </w:pPr>
      <w:r>
        <w:rPr>
          <w:rFonts w:cs="Arial"/>
          <w:b/>
          <w:sz w:val="20"/>
          <w:szCs w:val="20"/>
        </w:rPr>
        <w:t>a) Es el porcentaje de vacantes en el empleo público que pueden ser legalmente cubiertas con personal de nuevo ingreso.</w:t>
      </w:r>
    </w:p>
    <w:p>
      <w:pPr>
        <w:pStyle w:val="Encabezado"/>
        <w:spacing w:lineRule="exact" w:line="283"/>
        <w:jc w:val="both"/>
        <w:rPr>
          <w:rFonts w:cs="Arial"/>
          <w:sz w:val="20"/>
          <w:szCs w:val="20"/>
        </w:rPr>
      </w:pPr>
      <w:r>
        <w:rPr>
          <w:rFonts w:cs="Arial"/>
          <w:sz w:val="20"/>
          <w:szCs w:val="20"/>
        </w:rPr>
        <w:t>b) Es el número de empleados públicos que han causado baja en el servicio activo durante un periodo dado.</w:t>
      </w:r>
    </w:p>
    <w:p>
      <w:pPr>
        <w:pStyle w:val="Encabezado"/>
        <w:spacing w:lineRule="exact" w:line="283"/>
        <w:jc w:val="both"/>
        <w:rPr>
          <w:rFonts w:cs="Arial"/>
          <w:sz w:val="20"/>
          <w:szCs w:val="20"/>
        </w:rPr>
      </w:pPr>
      <w:r>
        <w:rPr>
          <w:rFonts w:cs="Arial"/>
          <w:sz w:val="20"/>
          <w:szCs w:val="20"/>
        </w:rPr>
        <w:t>c) Es el número de funcionarios que han adquirido plaza en el último ejercicio presupuestario.</w:t>
      </w:r>
    </w:p>
    <w:p>
      <w:pPr>
        <w:pStyle w:val="Encabezado"/>
        <w:spacing w:lineRule="exact" w:line="283"/>
        <w:jc w:val="both"/>
        <w:rPr>
          <w:rFonts w:cs="Arial"/>
          <w:sz w:val="20"/>
          <w:szCs w:val="20"/>
        </w:rPr>
      </w:pPr>
      <w:r>
        <w:rPr>
          <w:rFonts w:cs="Arial"/>
          <w:sz w:val="20"/>
          <w:szCs w:val="20"/>
        </w:rPr>
        <w:t>d) Es la diferencia entre el número de funcionarios que han causado baja y el número de funcionarios que han causado alta durante el período fijado en la Ley General de Presupuestos del Estado.</w:t>
      </w:r>
    </w:p>
    <w:p>
      <w:pPr>
        <w:pStyle w:val="Encabezado"/>
        <w:tabs>
          <w:tab w:val="center" w:pos="3542" w:leader="none"/>
          <w:tab w:val="right" w:pos="7624" w:leader="none"/>
        </w:tabs>
        <w:spacing w:lineRule="exact" w:line="283"/>
        <w:ind w:left="540" w:right="664" w:hanging="0"/>
        <w:jc w:val="center"/>
        <w:rPr>
          <w:rFonts w:cs="Arial"/>
          <w:b/>
          <w:b/>
          <w:sz w:val="20"/>
          <w:szCs w:val="20"/>
        </w:rPr>
      </w:pPr>
      <w:r>
        <w:rPr>
          <w:rFonts w:cs="Arial"/>
          <w:b/>
          <w:sz w:val="20"/>
          <w:szCs w:val="20"/>
        </w:rPr>
      </w:r>
    </w:p>
    <w:p>
      <w:pPr>
        <w:pStyle w:val="Encabezado"/>
        <w:spacing w:lineRule="exact" w:line="283"/>
        <w:ind w:left="0" w:right="664" w:hanging="0"/>
        <w:jc w:val="both"/>
        <w:rPr>
          <w:rFonts w:cs="Arial"/>
          <w:sz w:val="20"/>
          <w:szCs w:val="20"/>
        </w:rPr>
      </w:pPr>
      <w:r>
        <w:rPr>
          <w:rFonts w:cs="Arial"/>
          <w:sz w:val="20"/>
          <w:szCs w:val="20"/>
        </w:rPr>
      </w:r>
    </w:p>
    <w:p>
      <w:pPr>
        <w:pStyle w:val="Encabezado"/>
        <w:spacing w:lineRule="exact" w:line="283"/>
        <w:jc w:val="both"/>
        <w:rPr>
          <w:rFonts w:cs="Arial"/>
          <w:sz w:val="20"/>
          <w:szCs w:val="20"/>
        </w:rPr>
      </w:pPr>
      <w:r>
        <w:rPr>
          <w:rFonts w:cs="Arial"/>
          <w:sz w:val="20"/>
          <w:szCs w:val="20"/>
        </w:rPr>
        <w:t>96.- Los órganos jurisdiccionales del orden social conocerán de las cuestiones litigiosas que se promuevan (señale la incorrecta):</w:t>
      </w:r>
    </w:p>
    <w:p>
      <w:pPr>
        <w:pStyle w:val="Encabezado"/>
        <w:spacing w:lineRule="exact" w:line="283"/>
        <w:ind w:left="0" w:right="664" w:hanging="0"/>
        <w:jc w:val="both"/>
        <w:rPr>
          <w:rFonts w:cs="Arial"/>
          <w:sz w:val="20"/>
          <w:szCs w:val="20"/>
        </w:rPr>
      </w:pPr>
      <w:r>
        <w:rPr>
          <w:rFonts w:cs="Arial"/>
          <w:sz w:val="20"/>
          <w:szCs w:val="20"/>
        </w:rPr>
      </w:r>
    </w:p>
    <w:p>
      <w:pPr>
        <w:pStyle w:val="Encabezado"/>
        <w:tabs>
          <w:tab w:val="center" w:pos="4082" w:leader="none"/>
        </w:tabs>
        <w:spacing w:lineRule="exact" w:line="283"/>
        <w:jc w:val="both"/>
        <w:rPr>
          <w:rFonts w:cs="Arial"/>
          <w:sz w:val="20"/>
          <w:szCs w:val="20"/>
        </w:rPr>
      </w:pPr>
      <w:r>
        <w:rPr>
          <w:rFonts w:cs="Arial"/>
          <w:sz w:val="20"/>
          <w:szCs w:val="20"/>
        </w:rPr>
        <w:t>a) Sobre impugnación de convenios colectivos y acuerdos, cualquiera que sea su eficacia, incluidos los concertados por las Administraciones públicas cuando sean de aplicación exclusiva a personal laboral.</w:t>
      </w:r>
    </w:p>
    <w:p>
      <w:pPr>
        <w:pStyle w:val="Encabezado"/>
        <w:tabs>
          <w:tab w:val="center" w:pos="4082" w:leader="none"/>
        </w:tabs>
        <w:spacing w:lineRule="exact" w:line="283"/>
        <w:jc w:val="both"/>
        <w:rPr>
          <w:rFonts w:cs="Arial"/>
          <w:sz w:val="20"/>
          <w:szCs w:val="20"/>
        </w:rPr>
      </w:pPr>
      <w:r>
        <w:rPr>
          <w:rFonts w:cs="Arial"/>
          <w:sz w:val="20"/>
          <w:szCs w:val="20"/>
        </w:rPr>
        <w:t>b) En procesos sobre materia electoral, incluidas las elecciones a órganos de representación del personal al servicio de las Administraciones públicas.</w:t>
      </w:r>
    </w:p>
    <w:p>
      <w:pPr>
        <w:pStyle w:val="Encabezado"/>
        <w:tabs>
          <w:tab w:val="center" w:pos="4082" w:leader="none"/>
        </w:tabs>
        <w:spacing w:lineRule="exact" w:line="283"/>
        <w:jc w:val="both"/>
        <w:rPr>
          <w:rFonts w:cs="Arial"/>
          <w:sz w:val="20"/>
          <w:szCs w:val="20"/>
        </w:rPr>
      </w:pPr>
      <w:r>
        <w:rPr>
          <w:rFonts w:cs="Arial"/>
          <w:sz w:val="20"/>
          <w:szCs w:val="20"/>
        </w:rPr>
        <w:t>c) Sobre las reclamaciones en materia de libertad sindical y de derecho de huelga frente a actuaciones de las Administraciones públicas referidas exclusivamente al personal laboral.</w:t>
      </w:r>
    </w:p>
    <w:p>
      <w:pPr>
        <w:pStyle w:val="Encabezado"/>
        <w:tabs>
          <w:tab w:val="center" w:pos="4082" w:leader="none"/>
        </w:tabs>
        <w:spacing w:lineRule="exact" w:line="283"/>
        <w:jc w:val="both"/>
        <w:rPr>
          <w:rFonts w:cs="Arial"/>
          <w:b/>
          <w:b/>
          <w:sz w:val="20"/>
          <w:szCs w:val="20"/>
        </w:rPr>
      </w:pPr>
      <w:r>
        <w:rPr>
          <w:rFonts w:cs="Arial"/>
          <w:b/>
          <w:sz w:val="20"/>
          <w:szCs w:val="20"/>
        </w:rPr>
        <w:t>d) De la tutela de los derechos de libertad sindical y del derecho de huelga relativa a los funcionarios públicos.</w:t>
      </w:r>
    </w:p>
    <w:p>
      <w:pPr>
        <w:pStyle w:val="Encabezado"/>
        <w:tabs>
          <w:tab w:val="center" w:pos="3542" w:leader="none"/>
          <w:tab w:val="right" w:pos="7624" w:leader="none"/>
        </w:tabs>
        <w:spacing w:lineRule="exact" w:line="283"/>
        <w:ind w:left="540" w:right="664" w:hanging="0"/>
        <w:jc w:val="center"/>
        <w:rPr>
          <w:rFonts w:cs="Arial"/>
          <w:b/>
          <w:b/>
          <w:sz w:val="20"/>
          <w:szCs w:val="20"/>
        </w:rPr>
      </w:pPr>
      <w:r>
        <w:rPr>
          <w:rFonts w:cs="Arial"/>
          <w:b/>
          <w:sz w:val="20"/>
          <w:szCs w:val="20"/>
        </w:rPr>
      </w:r>
    </w:p>
    <w:p>
      <w:pPr>
        <w:pStyle w:val="Encabezado"/>
        <w:spacing w:lineRule="exact" w:line="283"/>
        <w:ind w:left="0" w:right="664" w:hanging="0"/>
        <w:jc w:val="both"/>
        <w:rPr>
          <w:rFonts w:cs="Arial"/>
          <w:sz w:val="20"/>
          <w:szCs w:val="20"/>
        </w:rPr>
      </w:pPr>
      <w:r>
        <w:rPr>
          <w:rFonts w:cs="Arial"/>
          <w:sz w:val="20"/>
          <w:szCs w:val="20"/>
        </w:rPr>
      </w:r>
    </w:p>
    <w:p>
      <w:pPr>
        <w:pStyle w:val="Encabezado"/>
        <w:tabs>
          <w:tab w:val="center" w:pos="4082" w:leader="none"/>
        </w:tabs>
        <w:spacing w:lineRule="exact" w:line="283"/>
        <w:ind w:left="0" w:right="-57" w:hanging="0"/>
        <w:jc w:val="both"/>
        <w:rPr>
          <w:rFonts w:cs="Arial"/>
          <w:sz w:val="20"/>
          <w:szCs w:val="20"/>
        </w:rPr>
      </w:pPr>
      <w:r>
        <w:rPr>
          <w:rFonts w:cs="Arial"/>
          <w:sz w:val="20"/>
          <w:szCs w:val="20"/>
        </w:rPr>
        <w:t>97.- La competencia para conocer de los procesos de impugnación de actos de Administraciones públicas atribuidos al orden jurisdiccional social cuando hayan sido dictados por las Administraciones de las entidades locales corresponderá:</w:t>
      </w:r>
    </w:p>
    <w:p>
      <w:pPr>
        <w:pStyle w:val="Encabezado"/>
        <w:spacing w:lineRule="exact" w:line="283"/>
        <w:ind w:left="0" w:right="664" w:hanging="0"/>
        <w:jc w:val="both"/>
        <w:rPr>
          <w:rFonts w:cs="Arial"/>
          <w:sz w:val="20"/>
          <w:szCs w:val="20"/>
        </w:rPr>
      </w:pPr>
      <w:r>
        <w:rPr>
          <w:rFonts w:cs="Arial"/>
          <w:sz w:val="20"/>
          <w:szCs w:val="20"/>
        </w:rPr>
      </w:r>
    </w:p>
    <w:p>
      <w:pPr>
        <w:pStyle w:val="Encabezado"/>
        <w:spacing w:lineRule="exact" w:line="283"/>
        <w:jc w:val="both"/>
        <w:rPr>
          <w:rFonts w:cs="Arial"/>
          <w:b/>
          <w:b/>
          <w:sz w:val="20"/>
          <w:szCs w:val="20"/>
        </w:rPr>
      </w:pPr>
      <w:r>
        <w:rPr>
          <w:rFonts w:cs="Arial"/>
          <w:b/>
          <w:sz w:val="20"/>
          <w:szCs w:val="20"/>
        </w:rPr>
        <w:t>a) Juzgados de lo Social.</w:t>
      </w:r>
    </w:p>
    <w:p>
      <w:pPr>
        <w:pStyle w:val="Encabezado"/>
        <w:spacing w:lineRule="exact" w:line="283"/>
        <w:jc w:val="both"/>
        <w:rPr>
          <w:rFonts w:cs="Arial"/>
          <w:sz w:val="20"/>
          <w:szCs w:val="20"/>
        </w:rPr>
      </w:pPr>
      <w:r>
        <w:rPr>
          <w:rFonts w:cs="Arial"/>
          <w:sz w:val="20"/>
          <w:szCs w:val="20"/>
        </w:rPr>
        <w:t>b) A la Sala de lo Social de los Tribunales Superiores de Justicia.</w:t>
      </w:r>
    </w:p>
    <w:p>
      <w:pPr>
        <w:pStyle w:val="Encabezado"/>
        <w:spacing w:lineRule="exact" w:line="283"/>
        <w:jc w:val="both"/>
        <w:rPr>
          <w:rFonts w:cs="Arial"/>
          <w:sz w:val="20"/>
          <w:szCs w:val="20"/>
        </w:rPr>
      </w:pPr>
      <w:r>
        <w:rPr>
          <w:rFonts w:cs="Arial"/>
          <w:sz w:val="20"/>
          <w:szCs w:val="20"/>
        </w:rPr>
        <w:t>c) Son correctas a) y b), dependiendo de si el acto emana de la Alcaldía o del Pleno municipal.</w:t>
      </w:r>
    </w:p>
    <w:p>
      <w:pPr>
        <w:pStyle w:val="Encabezado"/>
        <w:spacing w:lineRule="exact" w:line="283"/>
        <w:jc w:val="both"/>
        <w:rPr>
          <w:rFonts w:cs="Arial"/>
          <w:sz w:val="20"/>
          <w:szCs w:val="20"/>
        </w:rPr>
      </w:pPr>
      <w:r>
        <w:rPr>
          <w:rFonts w:cs="Arial"/>
          <w:sz w:val="20"/>
          <w:szCs w:val="20"/>
        </w:rPr>
        <w:t>d)  Son correctas a) y b), dependiendo de si el acto afecta a un interesado o a una pluralidad de interesados.</w:t>
      </w:r>
    </w:p>
    <w:p>
      <w:pPr>
        <w:pStyle w:val="Encabezado"/>
        <w:tabs>
          <w:tab w:val="center" w:pos="3542" w:leader="none"/>
          <w:tab w:val="right" w:pos="7624" w:leader="none"/>
        </w:tabs>
        <w:spacing w:lineRule="exact" w:line="283"/>
        <w:ind w:left="540" w:right="664" w:hanging="0"/>
        <w:jc w:val="center"/>
        <w:rPr>
          <w:rFonts w:cs="Arial"/>
          <w:b/>
          <w:b/>
          <w:sz w:val="20"/>
          <w:szCs w:val="20"/>
        </w:rPr>
      </w:pPr>
      <w:r>
        <w:rPr>
          <w:rFonts w:cs="Arial"/>
          <w:b/>
          <w:sz w:val="20"/>
          <w:szCs w:val="20"/>
        </w:rPr>
      </w:r>
    </w:p>
    <w:p>
      <w:pPr>
        <w:pStyle w:val="Encabezado"/>
        <w:tabs>
          <w:tab w:val="center" w:pos="4252" w:leader="none"/>
          <w:tab w:val="right" w:pos="8504" w:leader="none"/>
        </w:tabs>
        <w:spacing w:lineRule="exact" w:line="283"/>
        <w:ind w:left="0" w:right="664" w:hanging="0"/>
        <w:jc w:val="both"/>
        <w:rPr>
          <w:rFonts w:cs="Arial"/>
          <w:sz w:val="20"/>
          <w:szCs w:val="20"/>
        </w:rPr>
      </w:pPr>
      <w:r>
        <w:rPr>
          <w:rFonts w:cs="Arial"/>
          <w:sz w:val="20"/>
          <w:szCs w:val="20"/>
        </w:rPr>
      </w:r>
    </w:p>
    <w:p>
      <w:pPr>
        <w:pStyle w:val="Encabezado"/>
        <w:tabs>
          <w:tab w:val="center" w:pos="4252" w:leader="none"/>
        </w:tabs>
        <w:spacing w:lineRule="exact" w:line="283"/>
        <w:jc w:val="both"/>
        <w:rPr>
          <w:rFonts w:cs="Arial"/>
          <w:sz w:val="20"/>
          <w:szCs w:val="20"/>
        </w:rPr>
      </w:pPr>
      <w:r>
        <w:rPr>
          <w:rFonts w:cs="Arial"/>
          <w:sz w:val="20"/>
          <w:szCs w:val="20"/>
        </w:rPr>
        <w:t>98.- La imprudencia profesional que sea consecuencia del ejercicio habitual de un trabajo y se derive de la confianza que este inspira:</w:t>
      </w:r>
    </w:p>
    <w:p>
      <w:pPr>
        <w:pStyle w:val="Encabezado"/>
        <w:tabs>
          <w:tab w:val="center" w:pos="4252" w:leader="none"/>
          <w:tab w:val="right" w:pos="8504" w:leader="none"/>
        </w:tabs>
        <w:spacing w:lineRule="exact" w:line="283"/>
        <w:ind w:left="0" w:right="664" w:hanging="0"/>
        <w:jc w:val="both"/>
        <w:rPr>
          <w:rFonts w:cs="Arial"/>
          <w:sz w:val="20"/>
          <w:szCs w:val="20"/>
        </w:rPr>
      </w:pPr>
      <w:r>
        <w:rPr>
          <w:rFonts w:cs="Arial"/>
          <w:sz w:val="20"/>
          <w:szCs w:val="20"/>
        </w:rPr>
      </w:r>
    </w:p>
    <w:p>
      <w:pPr>
        <w:pStyle w:val="Encabezado"/>
        <w:spacing w:lineRule="exact" w:line="283"/>
        <w:jc w:val="both"/>
        <w:rPr>
          <w:rFonts w:cs="Arial"/>
          <w:b/>
          <w:b/>
          <w:sz w:val="20"/>
          <w:szCs w:val="20"/>
        </w:rPr>
      </w:pPr>
      <w:r>
        <w:rPr>
          <w:rFonts w:cs="Arial"/>
          <w:b/>
          <w:sz w:val="20"/>
          <w:szCs w:val="20"/>
        </w:rPr>
        <w:t>a) No impedirá la calificación de un accidente como de trabajo.</w:t>
      </w:r>
    </w:p>
    <w:p>
      <w:pPr>
        <w:pStyle w:val="Encabezado"/>
        <w:spacing w:lineRule="exact" w:line="283"/>
        <w:jc w:val="both"/>
        <w:rPr>
          <w:rFonts w:cs="Arial"/>
          <w:sz w:val="20"/>
          <w:szCs w:val="20"/>
        </w:rPr>
      </w:pPr>
      <w:r>
        <w:rPr>
          <w:rFonts w:cs="Arial"/>
          <w:sz w:val="20"/>
          <w:szCs w:val="20"/>
        </w:rPr>
        <w:t>b) Impedirá la calificación de un accidente como de trabajo.</w:t>
      </w:r>
    </w:p>
    <w:p>
      <w:pPr>
        <w:pStyle w:val="Encabezado"/>
        <w:spacing w:lineRule="exact" w:line="283"/>
        <w:jc w:val="both"/>
        <w:rPr>
          <w:rFonts w:cs="Arial"/>
          <w:sz w:val="20"/>
          <w:szCs w:val="20"/>
        </w:rPr>
      </w:pPr>
      <w:r>
        <w:rPr>
          <w:rFonts w:cs="Arial"/>
          <w:sz w:val="20"/>
          <w:szCs w:val="20"/>
        </w:rPr>
        <w:t>c) No impedirá la calificación de un accidente como de trabajo cuando así lo dictamine la inspección de trabajo, previo el oportuno expediente contradictorio.</w:t>
      </w:r>
    </w:p>
    <w:p>
      <w:pPr>
        <w:pStyle w:val="Encabezado"/>
        <w:spacing w:lineRule="exact" w:line="283"/>
        <w:jc w:val="both"/>
        <w:rPr>
          <w:rFonts w:cs="Arial"/>
          <w:sz w:val="20"/>
          <w:szCs w:val="20"/>
        </w:rPr>
      </w:pPr>
      <w:r>
        <w:rPr>
          <w:rFonts w:cs="Arial"/>
          <w:sz w:val="20"/>
          <w:szCs w:val="20"/>
        </w:rPr>
        <w:t>d) Impedirá la calificación de un accidente como de trabajo, salvo que la consecuencia sea la incapacidad permanente del trabajador.</w:t>
      </w:r>
    </w:p>
    <w:p>
      <w:pPr>
        <w:pStyle w:val="Encabezado"/>
        <w:tabs>
          <w:tab w:val="center" w:pos="3542" w:leader="none"/>
          <w:tab w:val="right" w:pos="7624" w:leader="none"/>
        </w:tabs>
        <w:spacing w:lineRule="exact" w:line="283"/>
        <w:ind w:left="540" w:right="664" w:hanging="0"/>
        <w:jc w:val="both"/>
        <w:rPr>
          <w:rFonts w:cs="Arial"/>
          <w:b/>
          <w:b/>
          <w:sz w:val="20"/>
          <w:szCs w:val="20"/>
        </w:rPr>
      </w:pPr>
      <w:r>
        <w:rPr>
          <w:rFonts w:cs="Arial"/>
          <w:b/>
          <w:sz w:val="20"/>
          <w:szCs w:val="20"/>
        </w:rPr>
      </w:r>
    </w:p>
    <w:p>
      <w:pPr>
        <w:pStyle w:val="Encabezado"/>
        <w:spacing w:lineRule="exact" w:line="283"/>
        <w:ind w:left="0" w:right="664" w:hanging="0"/>
        <w:jc w:val="both"/>
        <w:rPr>
          <w:rFonts w:cs="Arial"/>
          <w:sz w:val="20"/>
          <w:szCs w:val="20"/>
        </w:rPr>
      </w:pPr>
      <w:r>
        <w:rPr>
          <w:rFonts w:cs="Arial"/>
          <w:sz w:val="20"/>
          <w:szCs w:val="20"/>
        </w:rPr>
      </w:r>
    </w:p>
    <w:p>
      <w:pPr>
        <w:pStyle w:val="Encabezado"/>
        <w:tabs>
          <w:tab w:val="center" w:pos="4082" w:leader="none"/>
        </w:tabs>
        <w:spacing w:lineRule="exact" w:line="283"/>
        <w:jc w:val="both"/>
        <w:rPr>
          <w:rFonts w:cs="Arial"/>
          <w:sz w:val="20"/>
          <w:szCs w:val="20"/>
        </w:rPr>
      </w:pPr>
      <w:r>
        <w:rPr>
          <w:rFonts w:cs="Arial"/>
          <w:sz w:val="20"/>
          <w:szCs w:val="20"/>
        </w:rPr>
        <w:t>99.- La percepción del complemento de carrera profesional previsto en el art. 24 del Texto Refundido del Estatuto Básico del Empleado Público será efectiva:</w:t>
      </w:r>
    </w:p>
    <w:p>
      <w:pPr>
        <w:pStyle w:val="Encabezado"/>
        <w:spacing w:lineRule="exact" w:line="283"/>
        <w:ind w:left="0" w:right="664" w:hanging="0"/>
        <w:jc w:val="both"/>
        <w:rPr>
          <w:rFonts w:cs="Arial"/>
          <w:sz w:val="20"/>
          <w:szCs w:val="20"/>
        </w:rPr>
      </w:pPr>
      <w:r>
        <w:rPr>
          <w:rFonts w:cs="Arial"/>
          <w:sz w:val="20"/>
          <w:szCs w:val="20"/>
        </w:rPr>
      </w:r>
    </w:p>
    <w:p>
      <w:pPr>
        <w:pStyle w:val="Encabezado"/>
        <w:spacing w:lineRule="exact" w:line="283"/>
        <w:jc w:val="both"/>
        <w:rPr>
          <w:rFonts w:cs="Arial"/>
          <w:sz w:val="20"/>
          <w:szCs w:val="20"/>
        </w:rPr>
      </w:pPr>
      <w:r>
        <w:rPr>
          <w:rFonts w:cs="Arial"/>
          <w:sz w:val="20"/>
          <w:szCs w:val="20"/>
        </w:rPr>
        <w:t>a) Desde la aprobación del acuerdo de negociación colectiva que lo acuerde.</w:t>
      </w:r>
    </w:p>
    <w:p>
      <w:pPr>
        <w:pStyle w:val="Encabezado"/>
        <w:spacing w:lineRule="exact" w:line="283"/>
        <w:jc w:val="both"/>
        <w:rPr>
          <w:rFonts w:cs="Arial"/>
          <w:sz w:val="20"/>
          <w:szCs w:val="20"/>
        </w:rPr>
      </w:pPr>
      <w:r>
        <w:rPr>
          <w:rFonts w:cs="Arial"/>
          <w:sz w:val="20"/>
          <w:szCs w:val="20"/>
        </w:rPr>
        <w:t>b) Cuando se cumplan las condiciones señaladas en el Reglamento que apruebe la Corporación.</w:t>
      </w:r>
    </w:p>
    <w:p>
      <w:pPr>
        <w:pStyle w:val="Encabezado"/>
        <w:spacing w:lineRule="exact" w:line="283"/>
        <w:jc w:val="both"/>
        <w:rPr>
          <w:rFonts w:cs="Arial"/>
          <w:b/>
          <w:b/>
          <w:sz w:val="20"/>
          <w:szCs w:val="20"/>
        </w:rPr>
      </w:pPr>
      <w:r>
        <w:rPr>
          <w:rFonts w:cs="Arial"/>
          <w:b/>
          <w:sz w:val="20"/>
          <w:szCs w:val="20"/>
        </w:rPr>
        <w:t>c) En el caso de Aragón, no puede percibirse porque no se ha promulgado la ley de función pública que desarrolle lo previsto en ese artículo.</w:t>
      </w:r>
    </w:p>
    <w:p>
      <w:pPr>
        <w:pStyle w:val="Encabezado"/>
        <w:spacing w:lineRule="exact" w:line="283"/>
        <w:jc w:val="both"/>
        <w:rPr>
          <w:rFonts w:cs="Arial"/>
          <w:sz w:val="20"/>
          <w:szCs w:val="20"/>
        </w:rPr>
      </w:pPr>
      <w:r>
        <w:rPr>
          <w:rFonts w:cs="Arial"/>
          <w:sz w:val="20"/>
          <w:szCs w:val="20"/>
        </w:rPr>
        <w:t>d) Ninguna es correcta.</w:t>
      </w:r>
    </w:p>
    <w:p>
      <w:pPr>
        <w:pStyle w:val="Encabezado"/>
        <w:tabs>
          <w:tab w:val="center" w:pos="3542" w:leader="none"/>
          <w:tab w:val="right" w:pos="7624" w:leader="none"/>
        </w:tabs>
        <w:spacing w:lineRule="exact" w:line="283"/>
        <w:ind w:left="540" w:right="664" w:hanging="0"/>
        <w:jc w:val="center"/>
        <w:rPr>
          <w:rFonts w:cs="Arial"/>
          <w:b/>
          <w:b/>
          <w:sz w:val="20"/>
          <w:szCs w:val="20"/>
        </w:rPr>
      </w:pPr>
      <w:r>
        <w:rPr>
          <w:rFonts w:cs="Arial"/>
          <w:b/>
          <w:sz w:val="20"/>
          <w:szCs w:val="20"/>
        </w:rPr>
      </w:r>
    </w:p>
    <w:p>
      <w:pPr>
        <w:pStyle w:val="Encabezado"/>
        <w:tabs>
          <w:tab w:val="center" w:pos="4082" w:leader="none"/>
        </w:tabs>
        <w:spacing w:lineRule="exact" w:line="283"/>
        <w:jc w:val="both"/>
        <w:rPr>
          <w:rFonts w:cs="Arial"/>
          <w:sz w:val="20"/>
          <w:szCs w:val="20"/>
        </w:rPr>
      </w:pPr>
      <w:r>
        <w:rPr>
          <w:rFonts w:cs="Arial"/>
          <w:sz w:val="20"/>
          <w:szCs w:val="20"/>
        </w:rPr>
      </w:r>
    </w:p>
    <w:p>
      <w:pPr>
        <w:pStyle w:val="Encabezado"/>
        <w:tabs>
          <w:tab w:val="center" w:pos="4082" w:leader="none"/>
        </w:tabs>
        <w:spacing w:lineRule="exact" w:line="283"/>
        <w:jc w:val="both"/>
        <w:rPr>
          <w:rFonts w:cs="Arial"/>
          <w:sz w:val="20"/>
          <w:szCs w:val="20"/>
        </w:rPr>
      </w:pPr>
      <w:r>
        <w:rPr>
          <w:rFonts w:cs="Arial"/>
          <w:sz w:val="20"/>
          <w:szCs w:val="20"/>
        </w:rPr>
        <w:t>100.- El régimen disciplinario previsto en el Texto Refundido del Estatuto del Empleado Público:</w:t>
      </w:r>
    </w:p>
    <w:p>
      <w:pPr>
        <w:pStyle w:val="Encabezado"/>
        <w:spacing w:lineRule="exact" w:line="283"/>
        <w:ind w:left="0" w:right="664" w:hanging="0"/>
        <w:jc w:val="both"/>
        <w:rPr>
          <w:rFonts w:cs="Arial"/>
          <w:sz w:val="20"/>
          <w:szCs w:val="20"/>
        </w:rPr>
      </w:pPr>
      <w:r>
        <w:rPr>
          <w:rFonts w:cs="Arial"/>
          <w:sz w:val="20"/>
          <w:szCs w:val="20"/>
        </w:rPr>
      </w:r>
    </w:p>
    <w:p>
      <w:pPr>
        <w:pStyle w:val="Encabezado"/>
        <w:spacing w:lineRule="exact" w:line="283"/>
        <w:ind w:left="0" w:right="664" w:hanging="0"/>
        <w:jc w:val="both"/>
        <w:rPr>
          <w:rFonts w:cs="Arial"/>
          <w:sz w:val="20"/>
          <w:szCs w:val="20"/>
        </w:rPr>
      </w:pPr>
      <w:r>
        <w:rPr>
          <w:rFonts w:cs="Arial"/>
          <w:sz w:val="20"/>
          <w:szCs w:val="20"/>
        </w:rPr>
        <w:t>a) Es de aplicación al personal funcionario y al personal laboral.</w:t>
      </w:r>
    </w:p>
    <w:p>
      <w:pPr>
        <w:pStyle w:val="Encabezado"/>
        <w:spacing w:lineRule="exact" w:line="283"/>
        <w:ind w:left="0" w:right="664" w:hanging="0"/>
        <w:jc w:val="both"/>
        <w:rPr>
          <w:rFonts w:cs="Arial"/>
          <w:sz w:val="20"/>
          <w:szCs w:val="20"/>
        </w:rPr>
      </w:pPr>
      <w:r>
        <w:rPr>
          <w:rFonts w:cs="Arial"/>
          <w:sz w:val="20"/>
          <w:szCs w:val="20"/>
        </w:rPr>
        <w:t>b) Es de aplicación solamente al personal funcionario.</w:t>
      </w:r>
    </w:p>
    <w:p>
      <w:pPr>
        <w:pStyle w:val="Encabezado"/>
        <w:spacing w:lineRule="exact" w:line="283"/>
        <w:ind w:left="0" w:right="664" w:hanging="0"/>
        <w:jc w:val="both"/>
        <w:rPr>
          <w:rFonts w:cs="Arial"/>
          <w:sz w:val="20"/>
          <w:szCs w:val="20"/>
        </w:rPr>
      </w:pPr>
      <w:r>
        <w:rPr>
          <w:rFonts w:cs="Arial"/>
          <w:sz w:val="20"/>
          <w:szCs w:val="20"/>
        </w:rPr>
        <w:t>c) El régimen disciplinario del personal laboral se regirá, en lo no previsto en el Título VII del Texto Refundido del Estatuto Básico del Empleado Público, por la legislación laboral.</w:t>
      </w:r>
    </w:p>
    <w:p>
      <w:pPr>
        <w:pStyle w:val="Normal"/>
        <w:suppressLineNumbers/>
        <w:spacing w:lineRule="exact" w:line="283"/>
        <w:jc w:val="both"/>
        <w:rPr>
          <w:rFonts w:cs="Arial"/>
          <w:b/>
          <w:b/>
          <w:bCs/>
          <w:sz w:val="20"/>
          <w:szCs w:val="20"/>
        </w:rPr>
      </w:pPr>
      <w:bookmarkEnd w:id="0"/>
      <w:r>
        <w:rPr>
          <w:rFonts w:cs="Arial"/>
          <w:b/>
          <w:bCs/>
          <w:sz w:val="20"/>
          <w:szCs w:val="20"/>
        </w:rPr>
        <w:t>d) Son correctas a) y c).</w:t>
      </w:r>
      <w:r>
        <w:br w:type="page"/>
      </w:r>
    </w:p>
    <w:p>
      <w:pPr>
        <w:pStyle w:val="Encabezado"/>
        <w:spacing w:lineRule="exact" w:line="283"/>
        <w:ind w:left="540" w:right="664" w:hanging="0"/>
        <w:jc w:val="center"/>
        <w:rPr>
          <w:rFonts w:cs="Arial"/>
          <w:b/>
          <w:b/>
          <w:sz w:val="20"/>
          <w:szCs w:val="20"/>
        </w:rPr>
      </w:pPr>
      <w:r>
        <w:rPr>
          <w:rFonts w:cs="Arial"/>
          <w:b/>
          <w:sz w:val="20"/>
          <w:szCs w:val="20"/>
        </w:rPr>
        <w:t>PREGUNTAS DE RESERVA</w:t>
      </w:r>
    </w:p>
    <w:p>
      <w:pPr>
        <w:pStyle w:val="Encabezado"/>
        <w:spacing w:lineRule="exact" w:line="283"/>
        <w:ind w:left="540" w:right="664" w:hanging="0"/>
        <w:jc w:val="center"/>
        <w:rPr>
          <w:rFonts w:cs="Arial"/>
          <w:b/>
          <w:b/>
          <w:sz w:val="20"/>
          <w:szCs w:val="20"/>
        </w:rPr>
      </w:pPr>
      <w:r>
        <w:rPr>
          <w:rFonts w:cs="Arial"/>
          <w:b/>
          <w:sz w:val="20"/>
          <w:szCs w:val="20"/>
        </w:rPr>
      </w:r>
    </w:p>
    <w:p>
      <w:pPr>
        <w:pStyle w:val="Encabezado"/>
        <w:tabs>
          <w:tab w:val="center" w:pos="3542" w:leader="none"/>
          <w:tab w:val="right" w:pos="7624" w:leader="none"/>
        </w:tabs>
        <w:spacing w:lineRule="exact" w:line="283"/>
        <w:ind w:left="540" w:right="664" w:hanging="0"/>
        <w:jc w:val="center"/>
        <w:rPr>
          <w:rFonts w:cs="Arial"/>
          <w:b/>
          <w:b/>
          <w:sz w:val="20"/>
          <w:szCs w:val="20"/>
        </w:rPr>
      </w:pPr>
      <w:r>
        <w:rPr>
          <w:rFonts w:cs="Arial"/>
          <w:b/>
          <w:sz w:val="20"/>
          <w:szCs w:val="20"/>
        </w:rPr>
      </w:r>
    </w:p>
    <w:p>
      <w:pPr>
        <w:pStyle w:val="Encabezado"/>
        <w:tabs>
          <w:tab w:val="center" w:pos="3542" w:leader="none"/>
          <w:tab w:val="right" w:pos="7624" w:leader="none"/>
        </w:tabs>
        <w:spacing w:lineRule="exact" w:line="283"/>
        <w:ind w:left="540" w:right="664" w:hanging="0"/>
        <w:jc w:val="center"/>
        <w:rPr>
          <w:rFonts w:cs="Arial"/>
          <w:b/>
          <w:b/>
          <w:sz w:val="20"/>
          <w:szCs w:val="20"/>
        </w:rPr>
      </w:pPr>
      <w:r>
        <w:rPr>
          <w:rFonts w:cs="Arial"/>
          <w:b/>
          <w:sz w:val="20"/>
          <w:szCs w:val="20"/>
        </w:rPr>
      </w:r>
    </w:p>
    <w:p>
      <w:pPr>
        <w:pStyle w:val="Normal"/>
        <w:suppressLineNumbers/>
        <w:spacing w:lineRule="exact" w:line="283"/>
        <w:jc w:val="both"/>
        <w:rPr>
          <w:rFonts w:cs="Arial"/>
          <w:sz w:val="20"/>
          <w:szCs w:val="20"/>
        </w:rPr>
      </w:pPr>
      <w:r>
        <w:rPr>
          <w:rFonts w:cs="Arial"/>
          <w:sz w:val="20"/>
          <w:szCs w:val="20"/>
        </w:rPr>
        <w:t>1.- Cuál de los siguientes derechos no es de los reconocidos en el art. 53 de la Ley 39/2015 a los interesados en un procedimiento:</w:t>
      </w:r>
    </w:p>
    <w:p>
      <w:pPr>
        <w:pStyle w:val="Normal"/>
        <w:suppressLineNumbers/>
        <w:spacing w:lineRule="exact" w:line="283"/>
        <w:jc w:val="both"/>
        <w:rPr>
          <w:rFonts w:cs="Arial"/>
          <w:sz w:val="20"/>
          <w:szCs w:val="20"/>
        </w:rPr>
      </w:pPr>
      <w:r>
        <w:rPr>
          <w:rFonts w:cs="Arial"/>
          <w:sz w:val="20"/>
          <w:szCs w:val="20"/>
        </w:rPr>
      </w:r>
    </w:p>
    <w:p>
      <w:pPr>
        <w:pStyle w:val="Normal"/>
        <w:suppressLineNumbers/>
        <w:spacing w:lineRule="exact" w:line="283"/>
        <w:jc w:val="both"/>
        <w:rPr>
          <w:rFonts w:cs="Arial"/>
          <w:b/>
          <w:b/>
          <w:bCs/>
          <w:sz w:val="20"/>
          <w:szCs w:val="20"/>
        </w:rPr>
      </w:pPr>
      <w:r>
        <w:rPr>
          <w:rFonts w:cs="Arial"/>
          <w:b/>
          <w:bCs/>
          <w:sz w:val="20"/>
          <w:szCs w:val="20"/>
        </w:rPr>
        <w:t>a) Al acceso a la información pública, archivos y registros, de acuerdo con lo previsto en la Ley 19/2013, de 9 de diciembre, de transparencia, acceso a la información pública y buen gobierno y el resto del Ordenamiento Jurídico.</w:t>
      </w:r>
    </w:p>
    <w:p>
      <w:pPr>
        <w:pStyle w:val="Normal"/>
        <w:suppressLineNumbers/>
        <w:spacing w:lineRule="exact" w:line="283"/>
        <w:jc w:val="both"/>
        <w:rPr>
          <w:rFonts w:cs="Arial"/>
          <w:sz w:val="20"/>
          <w:szCs w:val="20"/>
        </w:rPr>
      </w:pPr>
      <w:r>
        <w:rPr>
          <w:rFonts w:cs="Arial"/>
          <w:sz w:val="20"/>
          <w:szCs w:val="20"/>
        </w:rPr>
        <w:t>b) A identificar a las autoridades y al personal al servicio de las Administraciones Públicas bajo cuya responsabilidad se tramiten los procedimientos.</w:t>
      </w:r>
    </w:p>
    <w:p>
      <w:pPr>
        <w:pStyle w:val="Normal"/>
        <w:suppressLineNumbers/>
        <w:spacing w:lineRule="exact" w:line="283"/>
        <w:jc w:val="both"/>
        <w:rPr>
          <w:rFonts w:cs="Arial"/>
          <w:sz w:val="20"/>
          <w:szCs w:val="20"/>
        </w:rPr>
      </w:pPr>
      <w:r>
        <w:rPr>
          <w:rFonts w:cs="Arial"/>
          <w:sz w:val="20"/>
          <w:szCs w:val="20"/>
        </w:rPr>
        <w:t>c) A no presentar documentos originales salvo que, de manera excepcional, la normativa reguladora aplicable establezca lo contrario. En caso de que, excepcionalmente, deban presentar un documento original, tendrán derecho a obtener una copia autenticada de éste.</w:t>
      </w:r>
    </w:p>
    <w:p>
      <w:pPr>
        <w:pStyle w:val="Normal"/>
        <w:suppressLineNumbers/>
        <w:spacing w:lineRule="exact" w:line="283"/>
        <w:ind w:left="0" w:right="664" w:hanging="0"/>
        <w:jc w:val="both"/>
        <w:rPr>
          <w:rFonts w:cs="Arial"/>
          <w:sz w:val="20"/>
          <w:szCs w:val="20"/>
        </w:rPr>
      </w:pPr>
      <w:r>
        <w:rPr>
          <w:rFonts w:cs="Arial"/>
          <w:sz w:val="20"/>
          <w:szCs w:val="20"/>
        </w:rPr>
        <w:t>d) Todos los derechos anteriores se reconocen en el art. 53 de la Ley 39/2015.</w:t>
      </w:r>
    </w:p>
    <w:p>
      <w:pPr>
        <w:pStyle w:val="Normal"/>
        <w:spacing w:lineRule="exact" w:line="283"/>
        <w:ind w:left="0" w:right="663" w:hanging="0"/>
        <w:jc w:val="both"/>
        <w:rPr>
          <w:rFonts w:cs="Arial"/>
          <w:sz w:val="20"/>
          <w:szCs w:val="20"/>
        </w:rPr>
      </w:pPr>
      <w:r>
        <w:rPr>
          <w:rFonts w:cs="Arial"/>
          <w:sz w:val="20"/>
          <w:szCs w:val="20"/>
        </w:rPr>
      </w:r>
    </w:p>
    <w:p>
      <w:pPr>
        <w:pStyle w:val="Normal"/>
        <w:spacing w:lineRule="exact" w:line="283"/>
        <w:ind w:left="0" w:right="663" w:hanging="0"/>
        <w:jc w:val="both"/>
        <w:rPr>
          <w:rFonts w:cs="Arial"/>
          <w:sz w:val="20"/>
          <w:szCs w:val="20"/>
        </w:rPr>
      </w:pPr>
      <w:r>
        <w:rPr>
          <w:rFonts w:cs="Arial"/>
          <w:sz w:val="20"/>
          <w:szCs w:val="20"/>
        </w:rPr>
      </w:r>
    </w:p>
    <w:p>
      <w:pPr>
        <w:pStyle w:val="Normal"/>
        <w:spacing w:lineRule="exact" w:line="283"/>
        <w:jc w:val="both"/>
        <w:rPr>
          <w:rFonts w:cs="Arial"/>
          <w:sz w:val="20"/>
          <w:szCs w:val="20"/>
        </w:rPr>
      </w:pPr>
      <w:r>
        <w:rPr>
          <w:rFonts w:cs="Arial"/>
          <w:sz w:val="20"/>
          <w:szCs w:val="20"/>
        </w:rPr>
        <w:t>2.- El ejercicio de la función interventora en las fases de gestión presupuestaria, incluye:</w:t>
      </w:r>
    </w:p>
    <w:p>
      <w:pPr>
        <w:pStyle w:val="Normal"/>
        <w:spacing w:lineRule="exact" w:line="283"/>
        <w:jc w:val="both"/>
        <w:rPr>
          <w:rFonts w:cs="Arial"/>
          <w:sz w:val="20"/>
          <w:szCs w:val="20"/>
        </w:rPr>
      </w:pPr>
      <w:r>
        <w:rPr>
          <w:rFonts w:cs="Arial"/>
          <w:sz w:val="20"/>
          <w:szCs w:val="20"/>
        </w:rPr>
      </w:r>
    </w:p>
    <w:p>
      <w:pPr>
        <w:pStyle w:val="Prrafodelista"/>
        <w:spacing w:lineRule="exact" w:line="283" w:before="0" w:after="0"/>
        <w:ind w:left="0" w:right="0" w:hanging="0"/>
        <w:jc w:val="both"/>
        <w:rPr>
          <w:rFonts w:ascii="Arial" w:hAnsi="Arial" w:cs="Arial"/>
          <w:sz w:val="20"/>
          <w:szCs w:val="20"/>
        </w:rPr>
      </w:pPr>
      <w:r>
        <w:rPr>
          <w:rFonts w:cs="Arial" w:ascii="Arial" w:hAnsi="Arial"/>
          <w:sz w:val="20"/>
          <w:szCs w:val="20"/>
        </w:rPr>
        <w:t>a) La fiscalización previa de los actos que reconozcan derechos de contenido económico, autorice o aprueben gastos, dispongan o comprometan gastos y acuerden movimientos de fondos y valores.</w:t>
      </w:r>
    </w:p>
    <w:p>
      <w:pPr>
        <w:pStyle w:val="Prrafodelista"/>
        <w:spacing w:lineRule="exact" w:line="283" w:before="0" w:after="0"/>
        <w:ind w:left="0" w:right="0" w:hanging="0"/>
        <w:jc w:val="both"/>
        <w:rPr>
          <w:rFonts w:ascii="Arial" w:hAnsi="Arial" w:cs="Arial"/>
          <w:sz w:val="20"/>
          <w:szCs w:val="20"/>
        </w:rPr>
      </w:pPr>
      <w:r>
        <w:rPr>
          <w:rFonts w:cs="Arial" w:ascii="Arial" w:hAnsi="Arial"/>
          <w:sz w:val="20"/>
          <w:szCs w:val="20"/>
        </w:rPr>
        <w:t>b) La intervención del reconocimiento de las obligaciones e intervención de la comprobación material de la inversión.</w:t>
      </w:r>
    </w:p>
    <w:p>
      <w:pPr>
        <w:pStyle w:val="Prrafodelista"/>
        <w:spacing w:lineRule="exact" w:line="283" w:before="0" w:after="0"/>
        <w:ind w:left="0" w:right="0" w:hanging="0"/>
        <w:jc w:val="both"/>
        <w:rPr>
          <w:rFonts w:ascii="Arial" w:hAnsi="Arial" w:cs="Arial"/>
          <w:sz w:val="20"/>
          <w:szCs w:val="20"/>
        </w:rPr>
      </w:pPr>
      <w:r>
        <w:rPr>
          <w:rFonts w:cs="Arial" w:ascii="Arial" w:hAnsi="Arial"/>
          <w:sz w:val="20"/>
          <w:szCs w:val="20"/>
        </w:rPr>
        <w:t>c) La intervención formal de la ordenación del pago, y la intervención material del pago.</w:t>
      </w:r>
    </w:p>
    <w:p>
      <w:pPr>
        <w:pStyle w:val="Prrafodelista"/>
        <w:spacing w:lineRule="exact" w:line="283" w:before="0" w:after="0"/>
        <w:ind w:left="0" w:right="663" w:hanging="0"/>
        <w:jc w:val="both"/>
        <w:rPr>
          <w:rFonts w:ascii="Arial" w:hAnsi="Arial" w:cs="Arial"/>
          <w:b/>
          <w:b/>
          <w:sz w:val="20"/>
          <w:szCs w:val="20"/>
        </w:rPr>
      </w:pPr>
      <w:r>
        <w:rPr>
          <w:rFonts w:cs="Arial" w:ascii="Arial" w:hAnsi="Arial"/>
          <w:b/>
          <w:sz w:val="20"/>
          <w:szCs w:val="20"/>
        </w:rPr>
        <w:t>d) Todas son correctas.</w:t>
      </w:r>
    </w:p>
    <w:p>
      <w:pPr>
        <w:pStyle w:val="Encabezado"/>
        <w:tabs>
          <w:tab w:val="center" w:pos="3542" w:leader="none"/>
          <w:tab w:val="right" w:pos="7624" w:leader="none"/>
        </w:tabs>
        <w:spacing w:lineRule="exact" w:line="283"/>
        <w:ind w:left="540" w:right="664" w:hanging="0"/>
        <w:jc w:val="center"/>
        <w:rPr>
          <w:rFonts w:cs="Arial"/>
          <w:b/>
          <w:b/>
          <w:sz w:val="20"/>
          <w:szCs w:val="20"/>
        </w:rPr>
      </w:pPr>
      <w:r>
        <w:rPr>
          <w:rFonts w:cs="Arial"/>
          <w:b/>
          <w:sz w:val="20"/>
          <w:szCs w:val="20"/>
        </w:rPr>
      </w:r>
    </w:p>
    <w:p>
      <w:pPr>
        <w:pStyle w:val="Encabezado"/>
        <w:tabs>
          <w:tab w:val="center" w:pos="3542" w:leader="none"/>
          <w:tab w:val="right" w:pos="7624" w:leader="none"/>
        </w:tabs>
        <w:spacing w:lineRule="exact" w:line="283"/>
        <w:ind w:left="540" w:right="664" w:hanging="0"/>
        <w:jc w:val="center"/>
        <w:rPr>
          <w:rFonts w:cs="Arial"/>
          <w:b/>
          <w:b/>
          <w:sz w:val="20"/>
          <w:szCs w:val="20"/>
        </w:rPr>
      </w:pPr>
      <w:r>
        <w:rPr>
          <w:rFonts w:cs="Arial"/>
          <w:b/>
          <w:sz w:val="20"/>
          <w:szCs w:val="20"/>
        </w:rPr>
      </w:r>
    </w:p>
    <w:p>
      <w:pPr>
        <w:pStyle w:val="Normal"/>
        <w:suppressLineNumbers/>
        <w:spacing w:lineRule="exact" w:line="283"/>
        <w:jc w:val="both"/>
        <w:rPr>
          <w:rFonts w:cs="Arial"/>
          <w:sz w:val="20"/>
          <w:szCs w:val="20"/>
        </w:rPr>
      </w:pPr>
      <w:r>
        <w:rPr>
          <w:rFonts w:cs="Arial"/>
          <w:sz w:val="20"/>
          <w:szCs w:val="20"/>
        </w:rPr>
        <w:t>3.- El contrato administrativo por el que uno o varios poderes adjudicadores encomiendan a título oneroso a una o varias personas, naturales o jurídicas, la gestión de un servicio cuya prestación sea de su titularidad o competencia, y cuya contrapartida venga constituida bien por el derecho a explotar los servicios objeto del contrato o bien por dicho derecho acompañado del de percibir un precio e implica transferir al contratista el riesgo operacional:</w:t>
      </w:r>
    </w:p>
    <w:p>
      <w:pPr>
        <w:pStyle w:val="Normal"/>
        <w:suppressLineNumbers/>
        <w:spacing w:lineRule="exact" w:line="283"/>
        <w:jc w:val="both"/>
        <w:rPr>
          <w:rFonts w:cs="Arial"/>
          <w:sz w:val="20"/>
          <w:szCs w:val="20"/>
        </w:rPr>
      </w:pPr>
      <w:r>
        <w:rPr>
          <w:rFonts w:cs="Arial"/>
          <w:sz w:val="20"/>
          <w:szCs w:val="20"/>
        </w:rPr>
      </w:r>
    </w:p>
    <w:p>
      <w:pPr>
        <w:pStyle w:val="Normal"/>
        <w:suppressLineNumbers/>
        <w:spacing w:lineRule="exact" w:line="283"/>
        <w:jc w:val="both"/>
        <w:rPr>
          <w:rFonts w:cs="Arial"/>
          <w:sz w:val="20"/>
          <w:szCs w:val="20"/>
        </w:rPr>
      </w:pPr>
      <w:r>
        <w:rPr>
          <w:rFonts w:cs="Arial"/>
          <w:sz w:val="20"/>
          <w:szCs w:val="20"/>
        </w:rPr>
        <w:t>a) es un contrato de concesión de obras.</w:t>
      </w:r>
    </w:p>
    <w:p>
      <w:pPr>
        <w:pStyle w:val="Normal"/>
        <w:suppressLineNumbers/>
        <w:spacing w:lineRule="exact" w:line="283"/>
        <w:jc w:val="both"/>
        <w:rPr>
          <w:rFonts w:cs="Arial"/>
          <w:sz w:val="20"/>
          <w:szCs w:val="20"/>
        </w:rPr>
      </w:pPr>
      <w:r>
        <w:rPr>
          <w:rFonts w:cs="Arial"/>
          <w:sz w:val="20"/>
          <w:szCs w:val="20"/>
        </w:rPr>
        <w:t>b) es una encomienda de gestión.</w:t>
      </w:r>
    </w:p>
    <w:p>
      <w:pPr>
        <w:pStyle w:val="Normal"/>
        <w:suppressLineNumbers/>
        <w:spacing w:lineRule="exact" w:line="283"/>
        <w:jc w:val="both"/>
        <w:rPr>
          <w:rFonts w:cs="Arial"/>
          <w:sz w:val="20"/>
          <w:szCs w:val="20"/>
        </w:rPr>
      </w:pPr>
      <w:r>
        <w:rPr>
          <w:rFonts w:cs="Arial"/>
          <w:sz w:val="20"/>
          <w:szCs w:val="20"/>
        </w:rPr>
        <w:t>c) es un contrato de servicios.</w:t>
      </w:r>
    </w:p>
    <w:p>
      <w:pPr>
        <w:pStyle w:val="Normal"/>
        <w:suppressLineNumbers/>
        <w:spacing w:lineRule="exact" w:line="283"/>
        <w:jc w:val="both"/>
        <w:rPr>
          <w:rFonts w:cs="Arial"/>
          <w:b/>
          <w:b/>
          <w:bCs/>
          <w:sz w:val="20"/>
          <w:szCs w:val="20"/>
        </w:rPr>
      </w:pPr>
      <w:r>
        <w:rPr>
          <w:rFonts w:cs="Arial"/>
          <w:b/>
          <w:bCs/>
          <w:sz w:val="20"/>
          <w:szCs w:val="20"/>
        </w:rPr>
        <w:t>d) Ninguna es correcta.</w:t>
      </w:r>
    </w:p>
    <w:p>
      <w:pPr>
        <w:pStyle w:val="Normal"/>
        <w:suppressLineNumbers/>
        <w:spacing w:lineRule="exact" w:line="283"/>
        <w:jc w:val="both"/>
        <w:rPr>
          <w:rFonts w:cs="Arial"/>
          <w:sz w:val="20"/>
          <w:szCs w:val="20"/>
        </w:rPr>
      </w:pPr>
      <w:r>
        <w:rPr>
          <w:rFonts w:cs="Arial"/>
          <w:sz w:val="20"/>
          <w:szCs w:val="20"/>
        </w:rPr>
      </w:r>
    </w:p>
    <w:p>
      <w:pPr>
        <w:pStyle w:val="Normal"/>
        <w:suppressLineNumbers/>
        <w:spacing w:lineRule="exact" w:line="283"/>
        <w:jc w:val="both"/>
        <w:rPr>
          <w:rFonts w:cs="Arial"/>
          <w:sz w:val="20"/>
          <w:szCs w:val="20"/>
        </w:rPr>
      </w:pPr>
      <w:r>
        <w:rPr>
          <w:rFonts w:cs="Arial"/>
          <w:sz w:val="20"/>
          <w:szCs w:val="20"/>
        </w:rPr>
      </w:r>
    </w:p>
    <w:p>
      <w:pPr>
        <w:pStyle w:val="Normal"/>
        <w:suppressLineNumbers/>
        <w:spacing w:lineRule="exact" w:line="283"/>
        <w:jc w:val="both"/>
        <w:rPr>
          <w:rFonts w:cs="Arial"/>
          <w:sz w:val="20"/>
          <w:szCs w:val="20"/>
        </w:rPr>
      </w:pPr>
      <w:r>
        <w:rPr>
          <w:rFonts w:cs="Arial"/>
          <w:sz w:val="20"/>
          <w:szCs w:val="20"/>
        </w:rPr>
        <w:t>4.- La Ley 9/2017, de 8 de noviembre, de Contratos del Sector Público, por la que se transponen al ordenamiento jurídico español las Directivas del Parlamento Europeo y del Consejo 2014/23/UE y 2014/24/UE, de 26 de febrero de 2014, no resulta de aplicación en ningún caso a:</w:t>
      </w:r>
    </w:p>
    <w:p>
      <w:pPr>
        <w:pStyle w:val="Normal"/>
        <w:suppressLineNumbers/>
        <w:spacing w:lineRule="exact" w:line="283"/>
        <w:jc w:val="both"/>
        <w:rPr>
          <w:rFonts w:cs="Arial"/>
          <w:sz w:val="20"/>
          <w:szCs w:val="20"/>
        </w:rPr>
      </w:pPr>
      <w:r>
        <w:rPr>
          <w:rFonts w:cs="Arial"/>
          <w:sz w:val="20"/>
          <w:szCs w:val="20"/>
        </w:rPr>
      </w:r>
    </w:p>
    <w:p>
      <w:pPr>
        <w:pStyle w:val="Normal"/>
        <w:suppressLineNumbers/>
        <w:spacing w:lineRule="exact" w:line="283"/>
        <w:jc w:val="both"/>
        <w:rPr>
          <w:rFonts w:cs="Arial"/>
          <w:sz w:val="20"/>
          <w:szCs w:val="20"/>
        </w:rPr>
      </w:pPr>
      <w:r>
        <w:rPr>
          <w:rFonts w:cs="Arial"/>
          <w:sz w:val="20"/>
          <w:szCs w:val="20"/>
        </w:rPr>
        <w:t>a) Las fundaciones públicas.</w:t>
      </w:r>
    </w:p>
    <w:p>
      <w:pPr>
        <w:pStyle w:val="Normal"/>
        <w:suppressLineNumbers/>
        <w:spacing w:lineRule="exact" w:line="283"/>
        <w:jc w:val="both"/>
        <w:rPr>
          <w:rFonts w:cs="Arial"/>
          <w:sz w:val="20"/>
          <w:szCs w:val="20"/>
        </w:rPr>
      </w:pPr>
      <w:r>
        <w:rPr>
          <w:rFonts w:cs="Arial"/>
          <w:sz w:val="20"/>
          <w:szCs w:val="20"/>
        </w:rPr>
        <w:t>b) Las sociedades mercantiles que forman parte del sector público local.</w:t>
      </w:r>
    </w:p>
    <w:p>
      <w:pPr>
        <w:pStyle w:val="Normal"/>
        <w:suppressLineNumbers/>
        <w:spacing w:lineRule="exact" w:line="283"/>
        <w:jc w:val="both"/>
        <w:rPr>
          <w:rFonts w:cs="Arial"/>
          <w:sz w:val="20"/>
          <w:szCs w:val="20"/>
        </w:rPr>
      </w:pPr>
      <w:r>
        <w:rPr>
          <w:rFonts w:cs="Arial"/>
          <w:sz w:val="20"/>
          <w:szCs w:val="20"/>
        </w:rPr>
        <w:t>c) Los Organismos Autónomos.</w:t>
      </w:r>
    </w:p>
    <w:p>
      <w:pPr>
        <w:pStyle w:val="Normal"/>
        <w:suppressLineNumbers/>
        <w:spacing w:lineRule="exact" w:line="283"/>
        <w:jc w:val="both"/>
        <w:rPr>
          <w:rFonts w:cs="Arial"/>
          <w:b/>
          <w:b/>
          <w:bCs/>
          <w:sz w:val="20"/>
          <w:szCs w:val="20"/>
        </w:rPr>
      </w:pPr>
      <w:r>
        <w:rPr>
          <w:rFonts w:cs="Arial"/>
          <w:b/>
          <w:bCs/>
          <w:sz w:val="20"/>
          <w:szCs w:val="20"/>
        </w:rPr>
        <w:t>d) A todas las entidades citadas les es de aplicación la Ley.</w:t>
      </w:r>
    </w:p>
    <w:p>
      <w:pPr>
        <w:pStyle w:val="Normal"/>
        <w:spacing w:lineRule="exact" w:line="283"/>
        <w:jc w:val="both"/>
        <w:rPr>
          <w:rFonts w:cs="Arial"/>
          <w:sz w:val="20"/>
          <w:szCs w:val="20"/>
        </w:rPr>
      </w:pPr>
      <w:r>
        <w:rPr>
          <w:rFonts w:cs="Arial"/>
          <w:sz w:val="20"/>
          <w:szCs w:val="20"/>
        </w:rPr>
      </w:r>
    </w:p>
    <w:p>
      <w:pPr>
        <w:pStyle w:val="Normal"/>
        <w:spacing w:lineRule="exact" w:line="283"/>
        <w:jc w:val="both"/>
        <w:rPr>
          <w:rFonts w:cs="Arial"/>
          <w:sz w:val="20"/>
          <w:szCs w:val="20"/>
        </w:rPr>
      </w:pPr>
      <w:r>
        <w:rPr>
          <w:rFonts w:cs="Arial"/>
          <w:sz w:val="20"/>
          <w:szCs w:val="20"/>
        </w:rPr>
      </w:r>
      <w:r>
        <w:br w:type="page"/>
      </w:r>
    </w:p>
    <w:p>
      <w:pPr>
        <w:pStyle w:val="Normal"/>
        <w:spacing w:lineRule="exact" w:line="283"/>
        <w:jc w:val="both"/>
        <w:rPr>
          <w:rFonts w:cs="Arial"/>
          <w:sz w:val="20"/>
          <w:szCs w:val="20"/>
        </w:rPr>
      </w:pPr>
      <w:r>
        <w:rPr>
          <w:rFonts w:cs="Arial"/>
          <w:sz w:val="20"/>
          <w:szCs w:val="20"/>
        </w:rPr>
        <w:t>5.- Conforme al art. 89 de la Ley 39/2015, en un procedimiento de carácter sancionador, en el que los hechos no resultan acreditados, se pone fin al mismo con archivo de las actuaciones:</w:t>
      </w:r>
    </w:p>
    <w:p>
      <w:pPr>
        <w:pStyle w:val="Prrafodelista"/>
        <w:spacing w:lineRule="exact" w:line="283" w:before="0" w:after="0"/>
        <w:jc w:val="both"/>
        <w:rPr>
          <w:rFonts w:ascii="Arial" w:hAnsi="Arial" w:eastAsia="Times New Roman" w:cs="Arial"/>
          <w:sz w:val="20"/>
          <w:szCs w:val="20"/>
          <w:lang w:eastAsia="es-ES"/>
        </w:rPr>
      </w:pPr>
      <w:r>
        <w:rPr>
          <w:rFonts w:eastAsia="Times New Roman" w:cs="Arial" w:ascii="Arial" w:hAnsi="Arial"/>
          <w:sz w:val="20"/>
          <w:szCs w:val="20"/>
          <w:lang w:eastAsia="es-ES"/>
        </w:rPr>
      </w:r>
    </w:p>
    <w:p>
      <w:pPr>
        <w:pStyle w:val="Prrafodelista"/>
        <w:spacing w:lineRule="exact" w:line="283" w:before="0" w:after="0"/>
        <w:ind w:left="0" w:right="0" w:hanging="0"/>
        <w:jc w:val="both"/>
        <w:rPr/>
      </w:pPr>
      <w:r>
        <w:rPr>
          <w:rStyle w:val="Fuentedeprrafopredeter"/>
          <w:rFonts w:eastAsia="Times New Roman" w:cs="Arial" w:ascii="Arial" w:hAnsi="Arial"/>
          <w:sz w:val="20"/>
          <w:szCs w:val="20"/>
          <w:lang w:eastAsia="es-ES"/>
        </w:rPr>
        <w:t>a) Por el órgano competente para resolver.</w:t>
      </w:r>
    </w:p>
    <w:p>
      <w:pPr>
        <w:pStyle w:val="Prrafodelista"/>
        <w:spacing w:lineRule="exact" w:line="283" w:before="0" w:after="0"/>
        <w:ind w:left="0" w:right="0" w:hanging="0"/>
        <w:jc w:val="both"/>
        <w:rPr/>
      </w:pPr>
      <w:r>
        <w:rPr>
          <w:rStyle w:val="Fuentedeprrafopredeter"/>
          <w:rFonts w:eastAsia="Times New Roman" w:cs="Arial" w:ascii="Arial" w:hAnsi="Arial"/>
          <w:b/>
          <w:sz w:val="20"/>
          <w:szCs w:val="20"/>
          <w:lang w:eastAsia="es-ES"/>
        </w:rPr>
        <w:t>b) Por el órgano instructor sin formular propuesta de resolución.</w:t>
      </w:r>
    </w:p>
    <w:p>
      <w:pPr>
        <w:pStyle w:val="Prrafodelista"/>
        <w:spacing w:lineRule="exact" w:line="283" w:before="0" w:after="0"/>
        <w:ind w:left="0" w:right="0" w:hanging="0"/>
        <w:jc w:val="both"/>
        <w:rPr/>
      </w:pPr>
      <w:r>
        <w:rPr>
          <w:rStyle w:val="Fuentedeprrafopredeter"/>
          <w:rFonts w:eastAsia="Times New Roman" w:cs="Arial" w:ascii="Arial" w:hAnsi="Arial"/>
          <w:sz w:val="20"/>
          <w:szCs w:val="20"/>
          <w:lang w:eastAsia="es-ES"/>
        </w:rPr>
        <w:t>c) Por el órgano instructor, en la propuesta de resolución.</w:t>
      </w:r>
    </w:p>
    <w:p>
      <w:pPr>
        <w:pStyle w:val="Prrafodelista"/>
        <w:suppressLineNumbers/>
        <w:spacing w:lineRule="exact" w:line="283" w:before="0" w:after="0"/>
        <w:ind w:left="0" w:right="0" w:hanging="0"/>
        <w:jc w:val="both"/>
        <w:rPr/>
      </w:pPr>
      <w:r>
        <w:rPr>
          <w:rStyle w:val="Fuentedeprrafopredeter"/>
          <w:rFonts w:eastAsia="Times New Roman" w:cs="Arial" w:ascii="Arial" w:hAnsi="Arial"/>
          <w:sz w:val="20"/>
          <w:szCs w:val="20"/>
          <w:lang w:eastAsia="es-ES"/>
        </w:rPr>
        <w:t>d) Por el órgano competente para resolver, tras un trámite de audiencia del presunto responsable.</w:t>
      </w:r>
    </w:p>
    <w:p>
      <w:pPr>
        <w:pStyle w:val="Prrafodelista"/>
        <w:spacing w:lineRule="exact" w:line="283" w:before="0" w:after="0"/>
        <w:ind w:left="0" w:right="0" w:hanging="0"/>
        <w:jc w:val="both"/>
        <w:rPr>
          <w:rFonts w:ascii="Arial" w:hAnsi="Arial" w:eastAsia="Times New Roman" w:cs="Arial"/>
          <w:b/>
          <w:b/>
          <w:sz w:val="20"/>
          <w:szCs w:val="20"/>
          <w:lang w:eastAsia="es-ES"/>
        </w:rPr>
      </w:pPr>
      <w:r>
        <w:rPr>
          <w:rFonts w:eastAsia="Times New Roman" w:cs="Arial" w:ascii="Arial" w:hAnsi="Arial"/>
          <w:b/>
          <w:sz w:val="20"/>
          <w:szCs w:val="20"/>
          <w:lang w:eastAsia="es-ES"/>
        </w:rPr>
      </w:r>
    </w:p>
    <w:p>
      <w:pPr>
        <w:pStyle w:val="Prrafodelista"/>
        <w:spacing w:lineRule="exact" w:line="283" w:before="0" w:after="0"/>
        <w:ind w:left="0" w:right="0" w:hanging="0"/>
        <w:jc w:val="both"/>
        <w:rPr>
          <w:rFonts w:ascii="Arial" w:hAnsi="Arial" w:eastAsia="Times New Roman" w:cs="Arial"/>
          <w:b/>
          <w:b/>
          <w:sz w:val="20"/>
          <w:szCs w:val="20"/>
          <w:lang w:eastAsia="es-ES"/>
        </w:rPr>
      </w:pPr>
      <w:r>
        <w:rPr>
          <w:rFonts w:eastAsia="Times New Roman" w:cs="Arial" w:ascii="Arial" w:hAnsi="Arial"/>
          <w:b/>
          <w:sz w:val="20"/>
          <w:szCs w:val="20"/>
          <w:lang w:eastAsia="es-ES"/>
        </w:rPr>
      </w:r>
    </w:p>
    <w:p>
      <w:pPr>
        <w:pStyle w:val="Encabezado"/>
        <w:spacing w:lineRule="exact" w:line="283"/>
        <w:jc w:val="both"/>
        <w:rPr>
          <w:rFonts w:cs="Arial"/>
          <w:sz w:val="20"/>
          <w:szCs w:val="20"/>
        </w:rPr>
      </w:pPr>
      <w:r>
        <w:rPr>
          <w:rFonts w:cs="Arial"/>
          <w:sz w:val="20"/>
          <w:szCs w:val="20"/>
        </w:rPr>
        <w:t>6.- Para el cumplimiento de la obligación de transparencia en los términos previstos en la Ley 8/2015, de 25 de marzo, de Transparencia de la Actividad Pública y Participación Ciudadana de Aragón, las entidades locales de Aragón deben:</w:t>
      </w:r>
    </w:p>
    <w:p>
      <w:pPr>
        <w:pStyle w:val="Encabezado"/>
        <w:spacing w:lineRule="exact" w:line="283"/>
        <w:ind w:left="540" w:right="664" w:hanging="0"/>
        <w:jc w:val="both"/>
        <w:rPr>
          <w:rFonts w:cs="Arial"/>
          <w:sz w:val="20"/>
          <w:szCs w:val="20"/>
        </w:rPr>
      </w:pPr>
      <w:r>
        <w:rPr>
          <w:rFonts w:cs="Arial"/>
          <w:sz w:val="20"/>
          <w:szCs w:val="20"/>
        </w:rPr>
      </w:r>
    </w:p>
    <w:p>
      <w:pPr>
        <w:pStyle w:val="Encabezado"/>
        <w:spacing w:lineRule="exact" w:line="283"/>
        <w:jc w:val="both"/>
        <w:rPr>
          <w:rFonts w:cs="Arial"/>
          <w:sz w:val="20"/>
          <w:szCs w:val="20"/>
        </w:rPr>
      </w:pPr>
      <w:r>
        <w:rPr>
          <w:rFonts w:cs="Arial"/>
          <w:sz w:val="20"/>
          <w:szCs w:val="20"/>
        </w:rPr>
        <w:t>a) Publicar la información sujeta a la obligación de transparencia de una manera clara, estructurada y entendible para los interesados y las interesadas.</w:t>
      </w:r>
    </w:p>
    <w:p>
      <w:pPr>
        <w:pStyle w:val="Encabezado"/>
        <w:spacing w:lineRule="exact" w:line="283"/>
        <w:jc w:val="both"/>
        <w:rPr>
          <w:rFonts w:cs="Arial"/>
          <w:sz w:val="20"/>
          <w:szCs w:val="20"/>
        </w:rPr>
      </w:pPr>
      <w:r>
        <w:rPr>
          <w:rFonts w:cs="Arial"/>
          <w:sz w:val="20"/>
          <w:szCs w:val="20"/>
        </w:rPr>
        <w:t>b) Elaborar y difundir, con una periodicidad anual, un inventario completo de toda la información pública que obre en su poder, con indicaciones claras de dónde puede encontrarse dicha información.</w:t>
      </w:r>
    </w:p>
    <w:p>
      <w:pPr>
        <w:pStyle w:val="Encabezado"/>
        <w:spacing w:lineRule="exact" w:line="283"/>
        <w:jc w:val="both"/>
        <w:rPr>
          <w:rFonts w:cs="Arial"/>
          <w:sz w:val="20"/>
          <w:szCs w:val="20"/>
        </w:rPr>
      </w:pPr>
      <w:r>
        <w:rPr>
          <w:rFonts w:cs="Arial"/>
          <w:sz w:val="20"/>
          <w:szCs w:val="20"/>
        </w:rPr>
        <w:t>c) Publicar y difundir las condiciones del derecho de acceso a la información pública, el procedimiento para su ejercicio, así como el plazo y el órgano competente para resolver.</w:t>
      </w:r>
    </w:p>
    <w:p>
      <w:pPr>
        <w:pStyle w:val="Encabezado"/>
        <w:spacing w:lineRule="exact" w:line="283"/>
        <w:jc w:val="both"/>
        <w:rPr>
          <w:rFonts w:eastAsia="Times New Roman" w:cs="Arial"/>
          <w:b/>
          <w:b/>
          <w:bCs/>
          <w:sz w:val="20"/>
          <w:szCs w:val="20"/>
          <w:lang w:eastAsia="es-ES"/>
        </w:rPr>
      </w:pPr>
      <w:r>
        <w:rPr>
          <w:rFonts w:eastAsia="Times New Roman" w:cs="Arial"/>
          <w:b/>
          <w:bCs/>
          <w:sz w:val="20"/>
          <w:szCs w:val="20"/>
          <w:lang w:eastAsia="es-ES"/>
        </w:rPr>
        <w:t>d) Son correctas a) y c).</w:t>
      </w:r>
    </w:p>
    <w:p>
      <w:pPr>
        <w:pStyle w:val="Encabezado"/>
        <w:spacing w:lineRule="exact" w:line="283"/>
        <w:jc w:val="both"/>
        <w:rPr>
          <w:rFonts w:eastAsia="Times New Roman" w:cs="Arial"/>
          <w:b/>
          <w:b/>
          <w:bCs/>
          <w:sz w:val="20"/>
          <w:szCs w:val="20"/>
          <w:lang w:eastAsia="es-ES"/>
        </w:rPr>
      </w:pPr>
      <w:r>
        <w:rPr>
          <w:rFonts w:eastAsia="Times New Roman" w:cs="Arial"/>
          <w:b/>
          <w:bCs/>
          <w:sz w:val="20"/>
          <w:szCs w:val="20"/>
          <w:lang w:eastAsia="es-ES"/>
        </w:rPr>
      </w:r>
    </w:p>
    <w:p>
      <w:pPr>
        <w:pStyle w:val="Prrafodelista"/>
        <w:spacing w:lineRule="exact" w:line="283" w:before="0" w:after="0"/>
        <w:ind w:left="0" w:right="0" w:hanging="0"/>
        <w:jc w:val="both"/>
        <w:rPr>
          <w:rFonts w:ascii="Arial" w:hAnsi="Arial" w:eastAsia="Times New Roman" w:cs="Arial"/>
          <w:b/>
          <w:b/>
          <w:sz w:val="20"/>
          <w:szCs w:val="20"/>
          <w:lang w:eastAsia="es-ES"/>
        </w:rPr>
      </w:pPr>
      <w:r>
        <w:rPr>
          <w:rFonts w:eastAsia="Times New Roman" w:cs="Arial" w:ascii="Arial" w:hAnsi="Arial"/>
          <w:b/>
          <w:sz w:val="20"/>
          <w:szCs w:val="20"/>
          <w:lang w:eastAsia="es-ES"/>
        </w:rPr>
      </w:r>
    </w:p>
    <w:p>
      <w:pPr>
        <w:pStyle w:val="Encabezado"/>
        <w:tabs>
          <w:tab w:val="center" w:pos="4082" w:leader="none"/>
        </w:tabs>
        <w:spacing w:lineRule="exact" w:line="283"/>
        <w:jc w:val="both"/>
        <w:rPr>
          <w:rFonts w:cs="Arial"/>
          <w:sz w:val="20"/>
          <w:szCs w:val="20"/>
        </w:rPr>
      </w:pPr>
      <w:r>
        <w:rPr>
          <w:rFonts w:cs="Arial"/>
          <w:sz w:val="20"/>
          <w:szCs w:val="20"/>
        </w:rPr>
        <w:t>7.- Toda actuación que suponga discriminación por razón de origen racial o étnico, religión o convicciones, discapacidad, edad, orientación sexual, identidad sexual, características sexuales, lengua, opinión, lugar de nacimiento o vecindad, sexo o cualquier otra condición o circunstancia personal o social, así como el acoso por razón de sexo, origen racial o étnico, religión o convicciones, discapacidad, edad, orientación sexual, expresión de género, características sexuales, y el acoso moral y sexual:</w:t>
      </w:r>
    </w:p>
    <w:p>
      <w:pPr>
        <w:pStyle w:val="Encabezado"/>
        <w:tabs>
          <w:tab w:val="center" w:pos="2948" w:leader="none"/>
          <w:tab w:val="right" w:pos="7030" w:leader="none"/>
        </w:tabs>
        <w:spacing w:lineRule="exact" w:line="283"/>
        <w:ind w:left="1134" w:right="664" w:hanging="0"/>
        <w:jc w:val="both"/>
        <w:rPr>
          <w:rFonts w:cs="Arial"/>
          <w:sz w:val="20"/>
          <w:szCs w:val="20"/>
        </w:rPr>
      </w:pPr>
      <w:r>
        <w:rPr>
          <w:rFonts w:cs="Arial"/>
          <w:sz w:val="20"/>
          <w:szCs w:val="20"/>
        </w:rPr>
      </w:r>
    </w:p>
    <w:p>
      <w:pPr>
        <w:pStyle w:val="Encabezado"/>
        <w:spacing w:lineRule="exact" w:line="283"/>
        <w:ind w:left="0" w:right="664" w:hanging="0"/>
        <w:jc w:val="both"/>
        <w:rPr>
          <w:rFonts w:cs="Arial"/>
          <w:sz w:val="20"/>
          <w:szCs w:val="20"/>
        </w:rPr>
      </w:pPr>
      <w:r>
        <w:rPr>
          <w:rFonts w:cs="Arial"/>
          <w:sz w:val="20"/>
          <w:szCs w:val="20"/>
        </w:rPr>
        <w:t>a) Se califica como falta leve.</w:t>
      </w:r>
    </w:p>
    <w:p>
      <w:pPr>
        <w:pStyle w:val="Encabezado"/>
        <w:spacing w:lineRule="exact" w:line="283"/>
        <w:ind w:left="0" w:right="664" w:hanging="0"/>
        <w:jc w:val="both"/>
        <w:rPr>
          <w:rFonts w:cs="Arial"/>
          <w:sz w:val="20"/>
          <w:szCs w:val="20"/>
        </w:rPr>
      </w:pPr>
      <w:r>
        <w:rPr>
          <w:rFonts w:cs="Arial"/>
          <w:sz w:val="20"/>
          <w:szCs w:val="20"/>
        </w:rPr>
        <w:t>b) Se califica como falta grave.</w:t>
      </w:r>
    </w:p>
    <w:p>
      <w:pPr>
        <w:pStyle w:val="Encabezado"/>
        <w:spacing w:lineRule="exact" w:line="283"/>
        <w:ind w:left="0" w:right="664" w:hanging="0"/>
        <w:jc w:val="both"/>
        <w:rPr>
          <w:rFonts w:cs="Arial"/>
          <w:b/>
          <w:b/>
          <w:sz w:val="20"/>
          <w:szCs w:val="20"/>
        </w:rPr>
      </w:pPr>
      <w:r>
        <w:rPr>
          <w:rFonts w:cs="Arial"/>
          <w:b/>
          <w:sz w:val="20"/>
          <w:szCs w:val="20"/>
        </w:rPr>
        <w:t>c) Se califica como falta muy grave.</w:t>
      </w:r>
    </w:p>
    <w:p>
      <w:pPr>
        <w:pStyle w:val="Encabezado"/>
        <w:tabs>
          <w:tab w:val="center" w:pos="4082" w:leader="none"/>
        </w:tabs>
        <w:spacing w:lineRule="exact" w:line="283"/>
        <w:jc w:val="both"/>
        <w:rPr>
          <w:rFonts w:cs="Arial"/>
          <w:sz w:val="20"/>
          <w:szCs w:val="20"/>
        </w:rPr>
      </w:pPr>
      <w:r>
        <w:rPr>
          <w:rFonts w:cs="Arial"/>
          <w:sz w:val="20"/>
          <w:szCs w:val="20"/>
        </w:rPr>
        <w:t>d) Se calificará como grave o muy grave en función de la intensidad de la discriminación y de la denuncia que presente la víctima.</w:t>
      </w:r>
    </w:p>
    <w:p>
      <w:pPr>
        <w:pStyle w:val="Encabezado"/>
        <w:tabs>
          <w:tab w:val="center" w:pos="3542" w:leader="none"/>
          <w:tab w:val="right" w:pos="7624" w:leader="none"/>
        </w:tabs>
        <w:spacing w:lineRule="exact" w:line="283"/>
        <w:ind w:left="540" w:right="664" w:hanging="0"/>
        <w:jc w:val="center"/>
        <w:rPr>
          <w:rFonts w:cs="Arial"/>
          <w:b/>
          <w:b/>
          <w:sz w:val="20"/>
          <w:szCs w:val="20"/>
        </w:rPr>
      </w:pPr>
      <w:r>
        <w:rPr>
          <w:rFonts w:cs="Arial"/>
          <w:b/>
          <w:sz w:val="20"/>
          <w:szCs w:val="20"/>
        </w:rPr>
      </w:r>
    </w:p>
    <w:p>
      <w:pPr>
        <w:pStyle w:val="Encabezado"/>
        <w:tabs>
          <w:tab w:val="center" w:pos="3542" w:leader="none"/>
          <w:tab w:val="right" w:pos="7624" w:leader="none"/>
        </w:tabs>
        <w:spacing w:lineRule="exact" w:line="283"/>
        <w:ind w:left="540" w:right="664" w:hanging="0"/>
        <w:jc w:val="center"/>
        <w:rPr>
          <w:rFonts w:cs="Arial"/>
          <w:b/>
          <w:b/>
          <w:sz w:val="20"/>
          <w:szCs w:val="20"/>
        </w:rPr>
      </w:pPr>
      <w:r>
        <w:rPr>
          <w:rFonts w:cs="Arial"/>
          <w:b/>
          <w:sz w:val="20"/>
          <w:szCs w:val="20"/>
        </w:rPr>
      </w:r>
    </w:p>
    <w:p>
      <w:pPr>
        <w:pStyle w:val="Encabezado"/>
        <w:spacing w:lineRule="exact" w:line="283"/>
        <w:ind w:left="0" w:right="664" w:hanging="0"/>
        <w:jc w:val="both"/>
        <w:rPr>
          <w:rFonts w:cs="Arial"/>
          <w:sz w:val="20"/>
          <w:szCs w:val="20"/>
        </w:rPr>
      </w:pPr>
      <w:r>
        <w:rPr>
          <w:rFonts w:cs="Arial"/>
          <w:sz w:val="20"/>
          <w:szCs w:val="20"/>
        </w:rPr>
        <w:t>8.- Los sistemas selectivos del personal laboral son:</w:t>
      </w:r>
    </w:p>
    <w:p>
      <w:pPr>
        <w:pStyle w:val="Encabezado"/>
        <w:tabs>
          <w:tab w:val="center" w:pos="2948" w:leader="none"/>
          <w:tab w:val="right" w:pos="7030" w:leader="none"/>
        </w:tabs>
        <w:spacing w:lineRule="exact" w:line="283"/>
        <w:ind w:left="1134" w:right="664" w:hanging="0"/>
        <w:jc w:val="both"/>
        <w:rPr>
          <w:rFonts w:cs="Arial"/>
          <w:sz w:val="20"/>
          <w:szCs w:val="20"/>
        </w:rPr>
      </w:pPr>
      <w:r>
        <w:rPr>
          <w:rFonts w:cs="Arial"/>
          <w:sz w:val="20"/>
          <w:szCs w:val="20"/>
        </w:rPr>
      </w:r>
    </w:p>
    <w:p>
      <w:pPr>
        <w:pStyle w:val="Encabezado"/>
        <w:spacing w:lineRule="exact" w:line="283"/>
        <w:ind w:left="0" w:right="664" w:hanging="0"/>
        <w:jc w:val="both"/>
        <w:rPr>
          <w:rFonts w:cs="Arial"/>
          <w:sz w:val="20"/>
          <w:szCs w:val="20"/>
        </w:rPr>
      </w:pPr>
      <w:r>
        <w:rPr>
          <w:rFonts w:cs="Arial"/>
          <w:sz w:val="20"/>
          <w:szCs w:val="20"/>
        </w:rPr>
        <w:t>a) la oposición.</w:t>
      </w:r>
    </w:p>
    <w:p>
      <w:pPr>
        <w:pStyle w:val="Encabezado"/>
        <w:spacing w:lineRule="exact" w:line="283"/>
        <w:ind w:left="0" w:right="664" w:hanging="0"/>
        <w:jc w:val="both"/>
        <w:rPr>
          <w:rFonts w:cs="Arial"/>
          <w:sz w:val="20"/>
          <w:szCs w:val="20"/>
        </w:rPr>
      </w:pPr>
      <w:r>
        <w:rPr>
          <w:rFonts w:cs="Arial"/>
          <w:sz w:val="20"/>
          <w:szCs w:val="20"/>
        </w:rPr>
        <w:t>b) el concurso-oposición</w:t>
      </w:r>
    </w:p>
    <w:p>
      <w:pPr>
        <w:pStyle w:val="Encabezado"/>
        <w:spacing w:lineRule="exact" w:line="283"/>
        <w:ind w:left="0" w:right="664" w:hanging="0"/>
        <w:jc w:val="both"/>
        <w:rPr>
          <w:rFonts w:cs="Arial"/>
          <w:b/>
          <w:b/>
          <w:sz w:val="20"/>
          <w:szCs w:val="20"/>
        </w:rPr>
      </w:pPr>
      <w:r>
        <w:rPr>
          <w:rFonts w:cs="Arial"/>
          <w:b/>
          <w:sz w:val="20"/>
          <w:szCs w:val="20"/>
        </w:rPr>
        <w:t>c) los dos anteriores y, además, el concurso de valoración de méritos.</w:t>
      </w:r>
    </w:p>
    <w:p>
      <w:pPr>
        <w:pStyle w:val="Encabezado"/>
        <w:spacing w:lineRule="exact" w:line="283"/>
        <w:ind w:left="0" w:right="664" w:hanging="0"/>
        <w:jc w:val="both"/>
        <w:rPr>
          <w:rFonts w:cs="Arial"/>
          <w:sz w:val="20"/>
          <w:szCs w:val="20"/>
        </w:rPr>
      </w:pPr>
      <w:r>
        <w:rPr>
          <w:rFonts w:cs="Arial"/>
          <w:sz w:val="20"/>
          <w:szCs w:val="20"/>
        </w:rPr>
        <w:t>d) Son correctas a) y b).</w:t>
      </w:r>
    </w:p>
    <w:p>
      <w:pPr>
        <w:pStyle w:val="Normal"/>
        <w:suppressLineNumbers/>
        <w:spacing w:lineRule="exact" w:line="283"/>
        <w:jc w:val="both"/>
        <w:rPr>
          <w:rFonts w:cs="Arial"/>
          <w:b/>
          <w:b/>
          <w:bCs/>
          <w:sz w:val="20"/>
          <w:szCs w:val="20"/>
        </w:rPr>
      </w:pPr>
      <w:r>
        <w:rPr>
          <w:rFonts w:cs="Arial"/>
          <w:b/>
          <w:bCs/>
          <w:sz w:val="20"/>
          <w:szCs w:val="20"/>
        </w:rPr>
      </w:r>
    </w:p>
    <w:p>
      <w:pPr>
        <w:pStyle w:val="Encabezado"/>
        <w:spacing w:lineRule="exact" w:line="283"/>
        <w:ind w:left="0" w:right="664" w:hanging="0"/>
        <w:jc w:val="both"/>
        <w:rPr>
          <w:rFonts w:cs="Arial"/>
          <w:sz w:val="20"/>
          <w:szCs w:val="20"/>
        </w:rPr>
      </w:pPr>
      <w:r>
        <w:rPr>
          <w:rFonts w:cs="Arial"/>
          <w:sz w:val="20"/>
          <w:szCs w:val="20"/>
        </w:rPr>
      </w:r>
    </w:p>
    <w:p>
      <w:pPr>
        <w:pStyle w:val="Encabezado"/>
        <w:spacing w:lineRule="exact" w:line="283"/>
        <w:ind w:left="0" w:right="664" w:hanging="0"/>
        <w:jc w:val="both"/>
        <w:rPr>
          <w:rFonts w:cs="Arial"/>
          <w:sz w:val="20"/>
          <w:szCs w:val="20"/>
        </w:rPr>
      </w:pPr>
      <w:r>
        <w:rPr>
          <w:rFonts w:cs="Arial"/>
          <w:sz w:val="20"/>
          <w:szCs w:val="20"/>
        </w:rPr>
        <w:t>9.- La Constitución garantiza:</w:t>
      </w:r>
    </w:p>
    <w:p>
      <w:pPr>
        <w:pStyle w:val="Encabezado"/>
        <w:spacing w:lineRule="exact" w:line="283"/>
        <w:ind w:left="0" w:right="664" w:hanging="0"/>
        <w:jc w:val="both"/>
        <w:rPr>
          <w:rFonts w:cs="Arial"/>
          <w:sz w:val="20"/>
          <w:szCs w:val="20"/>
        </w:rPr>
      </w:pPr>
      <w:r>
        <w:rPr>
          <w:rFonts w:cs="Arial"/>
          <w:sz w:val="20"/>
          <w:szCs w:val="20"/>
        </w:rPr>
      </w:r>
    </w:p>
    <w:p>
      <w:pPr>
        <w:pStyle w:val="Encabezado"/>
        <w:spacing w:lineRule="exact" w:line="283"/>
        <w:jc w:val="both"/>
        <w:rPr>
          <w:rFonts w:cs="Arial"/>
          <w:sz w:val="20"/>
          <w:szCs w:val="20"/>
        </w:rPr>
      </w:pPr>
      <w:r>
        <w:rPr>
          <w:rFonts w:cs="Arial"/>
          <w:sz w:val="20"/>
          <w:szCs w:val="20"/>
        </w:rPr>
        <w:t>a) La autonomía de los municipios para la gestión de sus respectivos intereses y sólo les reconoce capacidad jurídica para adquirir, permutar, gravar o enajenar bienes.</w:t>
      </w:r>
    </w:p>
    <w:p>
      <w:pPr>
        <w:pStyle w:val="Encabezado"/>
        <w:spacing w:lineRule="exact" w:line="283"/>
        <w:jc w:val="both"/>
        <w:rPr>
          <w:rFonts w:cs="Arial"/>
          <w:sz w:val="20"/>
          <w:szCs w:val="20"/>
        </w:rPr>
      </w:pPr>
      <w:r>
        <w:rPr>
          <w:rFonts w:cs="Arial"/>
          <w:sz w:val="20"/>
          <w:szCs w:val="20"/>
        </w:rPr>
        <w:t>b) La autonomía de los municipios para la gestión de sus respectivos intereses y sólo les reconoce capacidad jurídica para explotar servicios públicos.</w:t>
      </w:r>
    </w:p>
    <w:p>
      <w:pPr>
        <w:pStyle w:val="Encabezado"/>
        <w:spacing w:lineRule="exact" w:line="283"/>
        <w:jc w:val="both"/>
        <w:rPr>
          <w:rFonts w:cs="Arial"/>
          <w:sz w:val="20"/>
          <w:szCs w:val="20"/>
        </w:rPr>
      </w:pPr>
      <w:r>
        <w:rPr>
          <w:rFonts w:cs="Arial"/>
          <w:sz w:val="20"/>
          <w:szCs w:val="20"/>
        </w:rPr>
        <w:t>c) La autonomía de los municipios para la gestión de sus respectivos intereses y sólo les reconoce capacidad jurídica para celebrar contratos.</w:t>
      </w:r>
    </w:p>
    <w:p>
      <w:pPr>
        <w:pStyle w:val="Encabezado"/>
        <w:tabs>
          <w:tab w:val="center" w:pos="4082" w:leader="none"/>
        </w:tabs>
        <w:spacing w:lineRule="exact" w:line="283"/>
        <w:jc w:val="both"/>
        <w:rPr>
          <w:rFonts w:cs="Arial"/>
          <w:b/>
          <w:b/>
          <w:bCs/>
          <w:sz w:val="20"/>
          <w:szCs w:val="20"/>
        </w:rPr>
      </w:pPr>
      <w:r>
        <w:rPr>
          <w:rFonts w:cs="Arial"/>
          <w:b/>
          <w:bCs/>
          <w:sz w:val="20"/>
          <w:szCs w:val="20"/>
        </w:rPr>
        <w:t>d) La autonomía de los municipios para la gestión de sus respectivos intereses, y les reconoce personalidad jurídica plena.</w:t>
      </w:r>
    </w:p>
    <w:p>
      <w:pPr>
        <w:pStyle w:val="Normal"/>
        <w:suppressLineNumbers/>
        <w:spacing w:lineRule="exact" w:line="283"/>
        <w:jc w:val="both"/>
        <w:rPr>
          <w:rFonts w:cs="Arial"/>
          <w:b/>
          <w:b/>
          <w:bCs/>
          <w:sz w:val="20"/>
          <w:szCs w:val="20"/>
        </w:rPr>
      </w:pPr>
      <w:r>
        <w:rPr>
          <w:rFonts w:cs="Arial"/>
          <w:b/>
          <w:bCs/>
          <w:sz w:val="20"/>
          <w:szCs w:val="20"/>
        </w:rPr>
      </w:r>
    </w:p>
    <w:p>
      <w:pPr>
        <w:pStyle w:val="Normal"/>
        <w:suppressLineNumbers/>
        <w:spacing w:lineRule="exact" w:line="283"/>
        <w:jc w:val="both"/>
        <w:rPr>
          <w:rFonts w:cs="Arial"/>
          <w:b/>
          <w:b/>
          <w:bCs/>
          <w:sz w:val="20"/>
          <w:szCs w:val="20"/>
        </w:rPr>
      </w:pPr>
      <w:r>
        <w:rPr>
          <w:rFonts w:cs="Arial"/>
          <w:b/>
          <w:bCs/>
          <w:sz w:val="20"/>
          <w:szCs w:val="20"/>
        </w:rPr>
      </w:r>
    </w:p>
    <w:p>
      <w:pPr>
        <w:pStyle w:val="Normal"/>
        <w:spacing w:lineRule="exact" w:line="283"/>
        <w:ind w:left="0" w:right="57" w:hanging="0"/>
        <w:jc w:val="both"/>
        <w:rPr>
          <w:rFonts w:cs="Arial"/>
          <w:sz w:val="20"/>
          <w:szCs w:val="20"/>
        </w:rPr>
      </w:pPr>
      <w:r>
        <w:rPr>
          <w:rFonts w:cs="Arial"/>
          <w:sz w:val="20"/>
          <w:szCs w:val="20"/>
        </w:rPr>
        <w:t>10.- Las Comunidades Autónomas gozarán de autonomía financiera para el desarrollo y ejecución de sus competencias con arreglo a los principios de:</w:t>
      </w:r>
    </w:p>
    <w:p>
      <w:pPr>
        <w:pStyle w:val="Normal"/>
        <w:spacing w:lineRule="exact" w:line="283"/>
        <w:ind w:left="0" w:right="663" w:hanging="0"/>
        <w:jc w:val="both"/>
        <w:rPr>
          <w:rFonts w:cs="Arial"/>
          <w:sz w:val="20"/>
          <w:szCs w:val="20"/>
        </w:rPr>
      </w:pPr>
      <w:r>
        <w:rPr>
          <w:rFonts w:cs="Arial"/>
          <w:sz w:val="20"/>
          <w:szCs w:val="20"/>
        </w:rPr>
      </w:r>
    </w:p>
    <w:p>
      <w:pPr>
        <w:pStyle w:val="Prrafodelista"/>
        <w:spacing w:lineRule="exact" w:line="283" w:before="0" w:after="0"/>
        <w:ind w:left="0" w:right="0" w:hanging="0"/>
        <w:jc w:val="both"/>
        <w:rPr>
          <w:rFonts w:ascii="Arial" w:hAnsi="Arial" w:cs="Arial"/>
          <w:sz w:val="20"/>
          <w:szCs w:val="20"/>
        </w:rPr>
      </w:pPr>
      <w:r>
        <w:rPr>
          <w:rFonts w:cs="Arial" w:ascii="Arial" w:hAnsi="Arial"/>
          <w:sz w:val="20"/>
          <w:szCs w:val="20"/>
        </w:rPr>
        <w:t>a) Coordinación con las Haciendas Locales.</w:t>
      </w:r>
    </w:p>
    <w:p>
      <w:pPr>
        <w:pStyle w:val="Prrafodelista"/>
        <w:spacing w:lineRule="exact" w:line="283" w:before="0" w:after="0"/>
        <w:ind w:left="0" w:right="0" w:hanging="0"/>
        <w:jc w:val="both"/>
        <w:rPr/>
      </w:pPr>
      <w:r>
        <w:rPr>
          <w:rStyle w:val="Fuentedeprrafopredeter"/>
          <w:rFonts w:cs="Arial" w:ascii="Arial" w:hAnsi="Arial"/>
          <w:b/>
          <w:sz w:val="20"/>
          <w:szCs w:val="20"/>
        </w:rPr>
        <w:t>b) Coordinación con la Hacienda estatal y solidaridad entre todos los españoles.</w:t>
      </w:r>
    </w:p>
    <w:p>
      <w:pPr>
        <w:pStyle w:val="Prrafodelista"/>
        <w:spacing w:lineRule="exact" w:line="283" w:before="0" w:after="0"/>
        <w:ind w:left="0" w:right="0" w:hanging="0"/>
        <w:jc w:val="both"/>
        <w:rPr>
          <w:rFonts w:ascii="Arial" w:hAnsi="Arial" w:cs="Arial"/>
          <w:sz w:val="20"/>
          <w:szCs w:val="20"/>
        </w:rPr>
      </w:pPr>
      <w:r>
        <w:rPr>
          <w:rFonts w:cs="Arial" w:ascii="Arial" w:hAnsi="Arial"/>
          <w:sz w:val="20"/>
          <w:szCs w:val="20"/>
        </w:rPr>
        <w:t>c) Solidaridad entre todas las Comunidades Autónomas.</w:t>
      </w:r>
    </w:p>
    <w:p>
      <w:pPr>
        <w:pStyle w:val="Prrafodelista"/>
        <w:spacing w:lineRule="exact" w:line="283" w:before="0" w:after="0"/>
        <w:ind w:left="0" w:right="0" w:hanging="0"/>
        <w:jc w:val="both"/>
        <w:rPr>
          <w:rFonts w:ascii="Arial" w:hAnsi="Arial" w:cs="Arial"/>
          <w:sz w:val="20"/>
          <w:szCs w:val="20"/>
        </w:rPr>
      </w:pPr>
      <w:r>
        <w:rPr>
          <w:rFonts w:cs="Arial" w:ascii="Arial" w:hAnsi="Arial"/>
          <w:sz w:val="20"/>
          <w:szCs w:val="20"/>
        </w:rPr>
        <w:t>d) Progresividad, reparto equitativo de la riqueza y justicia distributiva</w:t>
      </w:r>
    </w:p>
    <w:p>
      <w:pPr>
        <w:pStyle w:val="Normal"/>
        <w:spacing w:lineRule="exact" w:line="283"/>
        <w:ind w:left="0" w:right="663" w:hanging="0"/>
        <w:jc w:val="both"/>
        <w:rPr>
          <w:rFonts w:cs="Arial"/>
          <w:sz w:val="20"/>
          <w:szCs w:val="20"/>
        </w:rPr>
      </w:pPr>
      <w:r>
        <w:rPr>
          <w:rFonts w:cs="Arial"/>
          <w:sz w:val="20"/>
          <w:szCs w:val="20"/>
        </w:rPr>
      </w:r>
    </w:p>
    <w:p>
      <w:pPr>
        <w:pStyle w:val="Normal"/>
        <w:spacing w:lineRule="exact" w:line="283"/>
        <w:ind w:left="0" w:right="663" w:hanging="0"/>
        <w:jc w:val="both"/>
        <w:rPr>
          <w:rFonts w:cs="Arial"/>
          <w:sz w:val="20"/>
          <w:szCs w:val="20"/>
        </w:rPr>
      </w:pPr>
      <w:r>
        <w:rPr>
          <w:rFonts w:cs="Arial"/>
          <w:sz w:val="20"/>
          <w:szCs w:val="20"/>
        </w:rPr>
      </w:r>
    </w:p>
    <w:p>
      <w:pPr>
        <w:pStyle w:val="Normal"/>
        <w:suppressLineNumbers/>
        <w:spacing w:lineRule="exact" w:line="283"/>
        <w:jc w:val="both"/>
        <w:rPr>
          <w:rStyle w:val="Fuentedeprrafopredeter"/>
          <w:rFonts w:ascii="Arial" w:hAnsi="Arial" w:eastAsia="Times New Roman" w:cs="Arial"/>
          <w:sz w:val="20"/>
          <w:szCs w:val="20"/>
          <w:lang w:eastAsia="es-ES"/>
        </w:rPr>
      </w:pPr>
      <w:r>
        <w:rPr/>
      </w:r>
    </w:p>
    <w:sectPr>
      <w:footerReference w:type="default" r:id="rId2"/>
      <w:type w:val="nextPage"/>
      <w:pgSz w:w="11906" w:h="16838"/>
      <w:pgMar w:left="1644" w:right="1587" w:header="0" w:top="720" w:footer="720" w:bottom="1134" w:gutter="0"/>
      <w:pgNumType w:fmt="decimal"/>
      <w:formProt w:val="false"/>
      <w:textDirection w:val="lrTb"/>
      <w:docGrid w:type="default" w:linePitch="600" w:charSpace="3891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variable"/>
  </w:font>
  <w:font w:name="OpenSymbol">
    <w:altName w:val="Arial Unicode MS"/>
    <w:charset w:val="02"/>
    <w:family w:val="auto"/>
    <w:pitch w:val="default"/>
  </w:font>
  <w:font w:name="Calibri">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jc w:val="right"/>
      <w:rPr/>
    </w:pPr>
    <w:r>
      <w:rPr/>
      <w:fldChar w:fldCharType="begin"/>
    </w:r>
    <w:r>
      <w:instrText> PAGE </w:instrText>
    </w:r>
    <w:r>
      <w:fldChar w:fldCharType="separate"/>
    </w:r>
    <w:r>
      <w:t>1</w:t>
    </w:r>
    <w: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pStyle w:val="Ttulo5"/>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10"/>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SimSun" w:cs="Mangal"/>
        <w:kern w:val="2"/>
        <w:sz w:val="21"/>
        <w:szCs w:val="24"/>
        <w:lang w:val="es-ES" w:eastAsia="zh-CN" w:bidi="hi-IN"/>
      </w:rPr>
    </w:rPrDefault>
    <w:pPrDefault>
      <w:pPr>
        <w:suppressAutoHyphens w:val="false"/>
        <w:textAlignment w:val="baseline"/>
      </w:pPr>
    </w:pPrDefault>
  </w:docDefaults>
  <w:style w:type="paragraph" w:styleId="Normal">
    <w:name w:val="Normal"/>
    <w:qFormat/>
    <w:pPr>
      <w:keepNext w:val="false"/>
      <w:keepLines w:val="false"/>
      <w:pageBreakBefore w:val="false"/>
      <w:widowControl w:val="false"/>
      <w:pBdr/>
      <w:shd w:fill="FFFFFF" w:val="clear"/>
      <w:suppressAutoHyphens w:val="true"/>
      <w:kinsoku w:val="true"/>
      <w:overflowPunct w:val="true"/>
      <w:autoSpaceDE w:val="true"/>
      <w:bidi w:val="0"/>
      <w:snapToGrid w:val="true"/>
      <w:spacing w:lineRule="auto" w:line="240"/>
      <w:jc w:val="left"/>
      <w:textAlignment w:val="baseline"/>
    </w:pPr>
    <w:rPr>
      <w:rFonts w:ascii="Arial" w:hAnsi="Arial" w:eastAsia="SimSun" w:cs="Mangal"/>
      <w:b w:val="false"/>
      <w:bCs w:val="false"/>
      <w:i w:val="false"/>
      <w:iCs w:val="false"/>
      <w:caps w:val="false"/>
      <w:smallCaps w:val="false"/>
      <w:strike w:val="false"/>
      <w:dstrike w:val="false"/>
      <w:outline w:val="false"/>
      <w:emboss w:val="false"/>
      <w:imprint w:val="false"/>
      <w:color w:val="auto"/>
      <w:spacing w:val="0"/>
      <w:w w:val="100"/>
      <w:kern w:val="2"/>
      <w:position w:val="0"/>
      <w:sz w:val="21"/>
      <w:sz w:val="21"/>
      <w:szCs w:val="24"/>
      <w:u w:val="none"/>
      <w:vertAlign w:val="baseline"/>
      <w:em w:val="none"/>
      <w:lang w:val="es-ES" w:eastAsia="zh-CN" w:bidi="hi-IN"/>
    </w:rPr>
  </w:style>
  <w:style w:type="paragraph" w:styleId="Ttulo5">
    <w:name w:val="Heading 5"/>
    <w:basedOn w:val="Ttulo"/>
    <w:next w:val="Cuerpodetexto"/>
    <w:qFormat/>
    <w:pPr>
      <w:numPr>
        <w:ilvl w:val="4"/>
        <w:numId w:val="1"/>
      </w:numPr>
      <w:suppressAutoHyphens w:val="true"/>
      <w:spacing w:before="120" w:after="60"/>
      <w:outlineLvl w:val="4"/>
    </w:pPr>
    <w:rPr>
      <w:b/>
      <w:bCs/>
    </w:rPr>
  </w:style>
  <w:style w:type="character" w:styleId="Fuentedeprrafopredeter">
    <w:name w:val="Fuente de párrafo predeter."/>
    <w:qFormat/>
    <w:rPr/>
  </w:style>
  <w:style w:type="character" w:styleId="ListLabel1">
    <w:name w:val="ListLabel 1"/>
    <w:qFormat/>
    <w:rPr>
      <w:rFonts w:ascii="Verdana" w:hAnsi="Verdana" w:eastAsia="SimSun" w:cs="Verdana"/>
      <w:b/>
      <w:sz w:val="20"/>
    </w:rPr>
  </w:style>
  <w:style w:type="character" w:styleId="Vietas">
    <w:name w:val="Viñetas"/>
    <w:qFormat/>
    <w:rPr>
      <w:rFonts w:ascii="OpenSymbol" w:hAnsi="OpenSymbol" w:eastAsia="OpenSymbol" w:cs="OpenSymbol"/>
    </w:rPr>
  </w:style>
  <w:style w:type="character" w:styleId="Smbolosdenumeracin">
    <w:name w:val="Símbolos de numeración"/>
    <w:qFormat/>
    <w:rPr/>
  </w:style>
  <w:style w:type="character" w:styleId="WWCharLFO1LVL1">
    <w:name w:val="WW_CharLFO1LVL1"/>
    <w:qFormat/>
    <w:rPr>
      <w:rFonts w:ascii="Verdana" w:hAnsi="Verdana" w:eastAsia="SimSun"/>
      <w:b/>
      <w:sz w:val="20"/>
    </w:rPr>
  </w:style>
  <w:style w:type="paragraph" w:styleId="Ttulo">
    <w:name w:val="Título"/>
    <w:basedOn w:val="Normal"/>
    <w:next w:val="Cuerpodetexto"/>
    <w:qFormat/>
    <w:pPr>
      <w:keepNext w:val="true"/>
      <w:suppressAutoHyphens w:val="true"/>
      <w:spacing w:before="240" w:after="120"/>
    </w:pPr>
    <w:rPr>
      <w:rFonts w:eastAsia="Microsoft YaHei"/>
      <w:sz w:val="28"/>
      <w:szCs w:val="28"/>
    </w:rPr>
  </w:style>
  <w:style w:type="paragraph" w:styleId="Cuerpodetexto">
    <w:name w:val="Body Text"/>
    <w:basedOn w:val="Normal"/>
    <w:pPr>
      <w:suppressAutoHyphens w:val="true"/>
      <w:spacing w:lineRule="auto" w:line="288" w:before="0" w:after="140"/>
    </w:pPr>
    <w:rPr/>
  </w:style>
  <w:style w:type="paragraph" w:styleId="Normal1">
    <w:name w:val="LO-Normal"/>
    <w:qFormat/>
    <w:pPr>
      <w:keepNext w:val="false"/>
      <w:keepLines w:val="false"/>
      <w:pageBreakBefore w:val="false"/>
      <w:widowControl w:val="false"/>
      <w:pBdr/>
      <w:shd w:fill="FFFFFF" w:val="clear"/>
      <w:suppressAutoHyphens w:val="true"/>
      <w:kinsoku w:val="true"/>
      <w:overflowPunct w:val="true"/>
      <w:autoSpaceDE w:val="true"/>
      <w:bidi w:val="0"/>
      <w:snapToGrid w:val="true"/>
      <w:spacing w:lineRule="auto" w:line="240"/>
      <w:jc w:val="left"/>
      <w:textAlignment w:val="baseline"/>
    </w:pPr>
    <w:rPr>
      <w:rFonts w:ascii="Arial" w:hAnsi="Arial" w:eastAsia="SimSun" w:cs="Mangal"/>
      <w:b w:val="false"/>
      <w:bCs w:val="false"/>
      <w:i w:val="false"/>
      <w:iCs w:val="false"/>
      <w:caps w:val="false"/>
      <w:smallCaps w:val="false"/>
      <w:strike w:val="false"/>
      <w:dstrike w:val="false"/>
      <w:outline w:val="false"/>
      <w:emboss w:val="false"/>
      <w:imprint w:val="false"/>
      <w:color w:val="auto"/>
      <w:spacing w:val="0"/>
      <w:w w:val="100"/>
      <w:kern w:val="2"/>
      <w:position w:val="0"/>
      <w:sz w:val="21"/>
      <w:sz w:val="21"/>
      <w:szCs w:val="24"/>
      <w:u w:val="none"/>
      <w:vertAlign w:val="baseline"/>
      <w:em w:val="none"/>
      <w:lang w:val="es-ES" w:eastAsia="zh-CN" w:bidi="hi-IN"/>
    </w:rPr>
  </w:style>
  <w:style w:type="paragraph" w:styleId="Lista">
    <w:name w:val="List"/>
    <w:basedOn w:val="Cuerpodetexto"/>
    <w:pPr>
      <w:suppressAutoHyphens w:val="true"/>
    </w:pPr>
    <w:rPr>
      <w:rFonts w:eastAsia="Arial"/>
      <w:sz w:val="24"/>
    </w:rPr>
  </w:style>
  <w:style w:type="paragraph" w:styleId="Descripcin">
    <w:name w:val="Descripción"/>
    <w:basedOn w:val="Normal"/>
    <w:qFormat/>
    <w:pPr>
      <w:suppressLineNumbers/>
      <w:suppressAutoHyphens w:val="true"/>
      <w:spacing w:before="120" w:after="120"/>
    </w:pPr>
    <w:rPr>
      <w:rFonts w:eastAsia="Arial"/>
      <w:i/>
      <w:iCs/>
      <w:sz w:val="24"/>
    </w:rPr>
  </w:style>
  <w:style w:type="paragraph" w:styleId="Ndice">
    <w:name w:val="Índice"/>
    <w:basedOn w:val="Normal"/>
    <w:qFormat/>
    <w:pPr>
      <w:suppressLineNumbers/>
      <w:suppressAutoHyphens w:val="true"/>
    </w:pPr>
    <w:rPr>
      <w:rFonts w:eastAsia="Arial"/>
      <w:sz w:val="24"/>
    </w:rPr>
  </w:style>
  <w:style w:type="paragraph" w:styleId="HeaderandFooter">
    <w:name w:val="Header and Footer"/>
    <w:basedOn w:val="Normal"/>
    <w:qFormat/>
    <w:pPr>
      <w:suppressLineNumbers/>
      <w:tabs>
        <w:tab w:val="center" w:pos="4082" w:leader="none"/>
        <w:tab w:val="right" w:pos="8164" w:leader="none"/>
      </w:tabs>
      <w:suppressAutoHyphens w:val="true"/>
    </w:pPr>
    <w:rPr/>
  </w:style>
  <w:style w:type="paragraph" w:styleId="Piedepgina">
    <w:name w:val="Footer"/>
    <w:basedOn w:val="HeaderandFooter"/>
    <w:pPr>
      <w:suppressAutoHyphens w:val="true"/>
    </w:pPr>
    <w:rPr/>
  </w:style>
  <w:style w:type="paragraph" w:styleId="Prrafodelista">
    <w:name w:val="Párrafo de lista"/>
    <w:basedOn w:val="Normal"/>
    <w:qFormat/>
    <w:pPr>
      <w:suppressAutoHyphens w:val="true"/>
      <w:spacing w:lineRule="auto" w:line="276" w:before="0" w:after="200"/>
      <w:ind w:left="720" w:right="0" w:hanging="0"/>
    </w:pPr>
    <w:rPr>
      <w:rFonts w:ascii="Calibri" w:hAnsi="Calibri" w:eastAsia="Calibri" w:cs="Calibri"/>
      <w:sz w:val="22"/>
      <w:szCs w:val="22"/>
      <w:lang w:eastAsia="en-US"/>
    </w:rPr>
  </w:style>
  <w:style w:type="paragraph" w:styleId="Encabezado">
    <w:name w:val="Encabezado"/>
    <w:basedOn w:val="HeaderandFooter"/>
    <w:qFormat/>
    <w:pPr>
      <w:suppressAutoHyphens w:val="true"/>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LibreOffice/5.4.5.1$Windows_X86_64 LibreOffice_project/79c9829dd5d8054ec39a82dc51cd9eff340dbee8</Application>
  <Pages>25</Pages>
  <Words>9302</Words>
  <Characters>49197</Characters>
  <CharactersWithSpaces>57993</CharactersWithSpaces>
  <Paragraphs>553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2023-10-19T12:19:44Z</dcterms:created>
  <dc:creator/>
  <dc:description/>
  <dc:language>es-ES</dc:language>
  <cp:lastModifiedBy/>
  <cp:revision>1</cp:revision>
  <dc:subject/>
  <dc:title>Plantilla Asesoria</dc:title>
</cp:coreProperties>
</file>